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CE62DA" w14:textId="5D2649B4" w:rsidR="00BD7B0A" w:rsidRDefault="00A90EA8" w:rsidP="00A90EA8">
      <w:pPr>
        <w:jc w:val="center"/>
        <w:rPr>
          <w:b/>
          <w:bCs/>
          <w:color w:val="FF0000"/>
        </w:rPr>
      </w:pPr>
      <w:r w:rsidRPr="00A90EA8">
        <w:rPr>
          <w:b/>
          <w:bCs/>
          <w:color w:val="FF0000"/>
        </w:rPr>
        <w:t xml:space="preserve">СВОД. Отчет по </w:t>
      </w:r>
      <w:proofErr w:type="spellStart"/>
      <w:proofErr w:type="gramStart"/>
      <w:r w:rsidRPr="00A90EA8">
        <w:rPr>
          <w:b/>
          <w:bCs/>
          <w:color w:val="FF0000"/>
        </w:rPr>
        <w:t>фед.камп</w:t>
      </w:r>
      <w:proofErr w:type="gramEnd"/>
      <w:r w:rsidRPr="00A90EA8">
        <w:rPr>
          <w:b/>
          <w:bCs/>
          <w:color w:val="FF0000"/>
        </w:rPr>
        <w:t>.через</w:t>
      </w:r>
      <w:proofErr w:type="spellEnd"/>
      <w:r w:rsidRPr="00A90EA8">
        <w:rPr>
          <w:b/>
          <w:bCs/>
          <w:color w:val="FF0000"/>
        </w:rPr>
        <w:t xml:space="preserve"> </w:t>
      </w:r>
      <w:proofErr w:type="spellStart"/>
      <w:r w:rsidRPr="00A90EA8">
        <w:rPr>
          <w:b/>
          <w:bCs/>
          <w:color w:val="FF0000"/>
        </w:rPr>
        <w:t>уведомл</w:t>
      </w:r>
      <w:proofErr w:type="spellEnd"/>
      <w:r w:rsidRPr="00A90EA8">
        <w:rPr>
          <w:b/>
          <w:bCs/>
          <w:color w:val="FF0000"/>
        </w:rPr>
        <w:t>. от 10-11 апреля</w:t>
      </w:r>
    </w:p>
    <w:p w14:paraId="2DC7867F" w14:textId="11DAC7C7" w:rsidR="00A90EA8" w:rsidRPr="00A90EA8" w:rsidRDefault="00A90EA8" w:rsidP="00A90EA8">
      <w:pPr>
        <w:shd w:val="clear" w:color="auto" w:fill="FFFFFF"/>
        <w:spacing w:after="100" w:afterAutospacing="1" w:line="240" w:lineRule="auto"/>
        <w:jc w:val="center"/>
        <w:outlineLvl w:val="0"/>
        <w:rPr>
          <w:rFonts w:ascii="Arial" w:eastAsia="Times New Roman" w:hAnsi="Arial" w:cs="Arial"/>
          <w:b/>
          <w:bCs/>
          <w:kern w:val="36"/>
          <w:sz w:val="24"/>
          <w:szCs w:val="24"/>
          <w:u w:val="single"/>
          <w:lang w:eastAsia="ru-RU"/>
        </w:rPr>
      </w:pPr>
      <w:r w:rsidRPr="00A90EA8">
        <w:rPr>
          <w:rFonts w:ascii="Arial" w:eastAsia="Times New Roman" w:hAnsi="Arial" w:cs="Arial"/>
          <w:b/>
          <w:bCs/>
          <w:kern w:val="36"/>
          <w:sz w:val="24"/>
          <w:szCs w:val="24"/>
          <w:u w:val="single"/>
          <w:lang w:eastAsia="ru-RU"/>
        </w:rPr>
        <w:t>Корпорация МСП по итогам первого квартала привлекла заявок от предпринимателей на сумму более 1,7 млрд рублей</w:t>
      </w:r>
    </w:p>
    <w:p w14:paraId="6947CC90" w14:textId="02936C7D" w:rsidR="00A90EA8" w:rsidRPr="00A90EA8" w:rsidRDefault="00A90EA8" w:rsidP="00A90EA8">
      <w:pPr>
        <w:shd w:val="clear" w:color="auto" w:fill="FFFFFF"/>
        <w:spacing w:after="0" w:line="240" w:lineRule="auto"/>
        <w:rPr>
          <w:rFonts w:ascii="Arial" w:eastAsia="Times New Roman" w:hAnsi="Arial" w:cs="Arial"/>
          <w:color w:val="464646"/>
          <w:sz w:val="20"/>
          <w:szCs w:val="20"/>
          <w:lang w:eastAsia="ru-RU"/>
        </w:rPr>
      </w:pPr>
      <w:r w:rsidRPr="00A90EA8">
        <w:rPr>
          <w:rFonts w:ascii="Arial" w:eastAsia="Times New Roman" w:hAnsi="Arial" w:cs="Arial"/>
          <w:color w:val="464646"/>
          <w:sz w:val="20"/>
          <w:szCs w:val="20"/>
          <w:lang w:eastAsia="ru-RU"/>
        </w:rPr>
        <w:t>МСП Лизинг, дочерняя структура Корпорации МСП, по итогам первого квартала 2023 года получила свыше 120 заявок из 40 регионов на общую сумму более 1,7 млрд рублей. По сравнению с I кварталом 2022 года количество заявок на льготный лизинг оборудования, поступивших в Корпорацию за первые три месяца 2023 года, увеличилось почти в 2,5 раза, а в денежном выражении в 3 раза. Сумма среднего чека составляет 14,4 млн рублей. Во втором квартале начнется новый этап подачи заявок. </w:t>
      </w:r>
    </w:p>
    <w:p w14:paraId="72DB00B7" w14:textId="103B9A36" w:rsidR="00A90EA8" w:rsidRPr="00A90EA8" w:rsidRDefault="00A90EA8" w:rsidP="00A90EA8">
      <w:pPr>
        <w:shd w:val="clear" w:color="auto" w:fill="FFFFFF"/>
        <w:spacing w:after="0" w:line="240" w:lineRule="auto"/>
        <w:rPr>
          <w:rFonts w:ascii="Arial" w:eastAsia="Times New Roman" w:hAnsi="Arial" w:cs="Arial"/>
          <w:color w:val="464646"/>
          <w:sz w:val="20"/>
          <w:szCs w:val="20"/>
          <w:lang w:eastAsia="ru-RU"/>
        </w:rPr>
      </w:pPr>
      <w:r w:rsidRPr="00A90EA8">
        <w:rPr>
          <w:rFonts w:ascii="Arial" w:eastAsia="Times New Roman" w:hAnsi="Arial" w:cs="Arial"/>
          <w:color w:val="464646"/>
          <w:sz w:val="20"/>
          <w:szCs w:val="20"/>
          <w:lang w:eastAsia="ru-RU"/>
        </w:rPr>
        <w:t>В числе наиболее активных регионов по числу обращений: г. Москва (213,9 млн рублей), Московская область (174,6 млн рублей), Пермский край (124,3 млн рублей), Ростовская область (107,4 млн рублей), Владимирская область (91,4 млн рублей). Далее в первой десятке регионов-лидеров – Санкт-Петербург (более 81,5 млн рублей), Свердловская область (72,1 млн рублей), Тульская область (67,9 млн рублей), Нижегородская область (60,8 млн рублей) и Брянская область (58,8 млн рублей).</w:t>
      </w:r>
    </w:p>
    <w:p w14:paraId="54616ECD" w14:textId="2F043EF5" w:rsidR="00A90EA8" w:rsidRPr="00A90EA8" w:rsidRDefault="00A90EA8" w:rsidP="00A90EA8">
      <w:pPr>
        <w:shd w:val="clear" w:color="auto" w:fill="FFFFFF"/>
        <w:spacing w:after="0" w:line="240" w:lineRule="auto"/>
        <w:rPr>
          <w:rFonts w:ascii="Arial" w:eastAsia="Times New Roman" w:hAnsi="Arial" w:cs="Arial"/>
          <w:color w:val="464646"/>
          <w:sz w:val="20"/>
          <w:szCs w:val="20"/>
          <w:lang w:eastAsia="ru-RU"/>
        </w:rPr>
      </w:pPr>
      <w:r w:rsidRPr="00A90EA8">
        <w:rPr>
          <w:rFonts w:ascii="Arial" w:eastAsia="Times New Roman" w:hAnsi="Arial" w:cs="Arial"/>
          <w:color w:val="464646"/>
          <w:sz w:val="20"/>
          <w:szCs w:val="20"/>
          <w:lang w:eastAsia="ru-RU"/>
        </w:rPr>
        <w:t xml:space="preserve">В 2023 году полностью </w:t>
      </w:r>
      <w:proofErr w:type="spellStart"/>
      <w:r w:rsidRPr="00A90EA8">
        <w:rPr>
          <w:rFonts w:ascii="Arial" w:eastAsia="Times New Roman" w:hAnsi="Arial" w:cs="Arial"/>
          <w:color w:val="464646"/>
          <w:sz w:val="20"/>
          <w:szCs w:val="20"/>
          <w:lang w:eastAsia="ru-RU"/>
        </w:rPr>
        <w:t>цифровизирована</w:t>
      </w:r>
      <w:proofErr w:type="spellEnd"/>
      <w:r w:rsidRPr="00A90EA8">
        <w:rPr>
          <w:rFonts w:ascii="Arial" w:eastAsia="Times New Roman" w:hAnsi="Arial" w:cs="Arial"/>
          <w:color w:val="464646"/>
          <w:sz w:val="20"/>
          <w:szCs w:val="20"/>
          <w:lang w:eastAsia="ru-RU"/>
        </w:rPr>
        <w:t xml:space="preserve"> подача и обработка заявки. В кабинете клиента на Цифровой платформе МСП.РФ проверка на соответствие базовым критериям льготной лизинговой программы происходит автоматически. Заявка и документы подписываются ЭЦП. Благодаря цифровой среде сократился объем требуемых документов, снизился срок рассмотрения заявок. Теперь подать заявку можно в любое время, в любой точке страны.</w:t>
      </w:r>
    </w:p>
    <w:p w14:paraId="38E49B92" w14:textId="77777777" w:rsidR="00A90EA8" w:rsidRPr="00A90EA8" w:rsidRDefault="00A90EA8" w:rsidP="00A90EA8">
      <w:pPr>
        <w:shd w:val="clear" w:color="auto" w:fill="FFFFFF"/>
        <w:spacing w:after="0" w:line="240" w:lineRule="auto"/>
        <w:rPr>
          <w:rFonts w:ascii="Arial" w:eastAsia="Times New Roman" w:hAnsi="Arial" w:cs="Arial"/>
          <w:color w:val="464646"/>
          <w:sz w:val="20"/>
          <w:szCs w:val="20"/>
          <w:lang w:eastAsia="ru-RU"/>
        </w:rPr>
      </w:pPr>
      <w:r w:rsidRPr="00A90EA8">
        <w:rPr>
          <w:rFonts w:ascii="Arial" w:eastAsia="Times New Roman" w:hAnsi="Arial" w:cs="Arial"/>
          <w:color w:val="464646"/>
          <w:sz w:val="20"/>
          <w:szCs w:val="20"/>
          <w:lang w:eastAsia="ru-RU"/>
        </w:rPr>
        <w:t>Генеральный директор Корпорации МСП Александр Исаевич отметил эффективность первой заявочной кампании МСП Лизинг, которая была создана в сентябре 2022 года на базе четырех лизинговых организаций.  </w:t>
      </w:r>
    </w:p>
    <w:p w14:paraId="3246F197" w14:textId="25C02D1C" w:rsidR="00A90EA8" w:rsidRPr="00A90EA8" w:rsidRDefault="00A90EA8" w:rsidP="00A90EA8">
      <w:pPr>
        <w:shd w:val="clear" w:color="auto" w:fill="FFFFFF"/>
        <w:spacing w:after="0" w:line="240" w:lineRule="auto"/>
        <w:rPr>
          <w:rFonts w:ascii="Arial" w:eastAsia="Times New Roman" w:hAnsi="Arial" w:cs="Arial"/>
          <w:color w:val="464646"/>
          <w:sz w:val="20"/>
          <w:szCs w:val="20"/>
          <w:lang w:eastAsia="ru-RU"/>
        </w:rPr>
      </w:pPr>
      <w:r w:rsidRPr="00A90EA8">
        <w:rPr>
          <w:rFonts w:ascii="Arial" w:eastAsia="Times New Roman" w:hAnsi="Arial" w:cs="Arial"/>
          <w:color w:val="464646"/>
          <w:sz w:val="20"/>
          <w:szCs w:val="20"/>
          <w:lang w:eastAsia="ru-RU"/>
        </w:rPr>
        <w:t>«Мы запустили заявочную кампанию в последние дни февраля этого года. Фактически за один месяц, март, мы превзошли в разы те результаты, которые продемонстрировали четыре лизинговые компании за первые три месяца прошлого года. Именно для повышения охвата была проведена реорганизация и создана одна консолидированная лизинговая компания. Мы не останавливаемся на достигнутом, собираем сейчас обратную связь от бизнеса и по ее итогам продолжим совершенствовать нашу лизинговую поддержку», – подчеркнул он. </w:t>
      </w:r>
    </w:p>
    <w:p w14:paraId="5F37FDD7" w14:textId="0B20EF72" w:rsidR="00A90EA8" w:rsidRPr="00A90EA8" w:rsidRDefault="00A90EA8" w:rsidP="00A90EA8">
      <w:pPr>
        <w:shd w:val="clear" w:color="auto" w:fill="FFFFFF"/>
        <w:spacing w:after="0" w:line="240" w:lineRule="auto"/>
        <w:rPr>
          <w:rFonts w:ascii="Arial" w:eastAsia="Times New Roman" w:hAnsi="Arial" w:cs="Arial"/>
          <w:color w:val="464646"/>
          <w:sz w:val="20"/>
          <w:szCs w:val="20"/>
          <w:lang w:eastAsia="ru-RU"/>
        </w:rPr>
      </w:pPr>
      <w:r w:rsidRPr="00A90EA8">
        <w:rPr>
          <w:rFonts w:ascii="Arial" w:eastAsia="Times New Roman" w:hAnsi="Arial" w:cs="Arial"/>
          <w:color w:val="464646"/>
          <w:sz w:val="20"/>
          <w:szCs w:val="20"/>
          <w:lang w:eastAsia="ru-RU"/>
        </w:rPr>
        <w:t>Как сообщалось ранее, к концу 2023 года Корпорация МСП намерена предоставить микро-, малому и среднему бизнесу лизинговое финансирование на общую сумму 9,5 млрд рублей. В дополнение к действующему продукту Корпорация МСП готовит запуск льготного лизинга с лимитом до 100 млн рублей для средних предприятий по программе «Приоритет».</w:t>
      </w:r>
    </w:p>
    <w:p w14:paraId="0A4A3FC2" w14:textId="3E69D23A" w:rsidR="00A90EA8" w:rsidRPr="00A90EA8" w:rsidRDefault="00A90EA8" w:rsidP="00A90EA8">
      <w:pPr>
        <w:shd w:val="clear" w:color="auto" w:fill="FFFFFF"/>
        <w:spacing w:after="0" w:line="240" w:lineRule="auto"/>
        <w:rPr>
          <w:rFonts w:ascii="Arial" w:eastAsia="Times New Roman" w:hAnsi="Arial" w:cs="Arial"/>
          <w:color w:val="464646"/>
          <w:sz w:val="20"/>
          <w:szCs w:val="20"/>
          <w:lang w:eastAsia="ru-RU"/>
        </w:rPr>
      </w:pPr>
      <w:r w:rsidRPr="00A90EA8">
        <w:rPr>
          <w:rFonts w:ascii="Arial" w:eastAsia="Times New Roman" w:hAnsi="Arial" w:cs="Arial"/>
          <w:color w:val="464646"/>
          <w:sz w:val="20"/>
          <w:szCs w:val="20"/>
          <w:lang w:eastAsia="ru-RU"/>
        </w:rPr>
        <w:t>Повышение доступности льготного лизинга для предпринимателей связано, в том числе с доступными условиями финансовой поддержки предпринимателей. Так, по программе «Приоритет+» микро- и малому бизнесу доступно финансирование на сумму от 0,5 млн рублей до 50 млн рублей на срок от 13 до 84 месяцев. Ставка составляет 6% для российского оборудования и 8% для иностранного. Авансирование – от 10% от стоимости предмета лизинга и от 0% – при наличии поручительства РГО (региональной гарантийной организации). Отсутствует необходимость залога, внедрены «плавающие» графики платежей (в том числе с учетом сезонности бизнеса), первый платеж – только через 30 дней после приемки оборудования и др.</w:t>
      </w:r>
    </w:p>
    <w:p w14:paraId="5D7CA535" w14:textId="77777777" w:rsidR="00A90EA8" w:rsidRPr="00A90EA8" w:rsidRDefault="00A90EA8" w:rsidP="00A90EA8">
      <w:pPr>
        <w:shd w:val="clear" w:color="auto" w:fill="FFFFFF"/>
        <w:spacing w:after="0" w:line="240" w:lineRule="auto"/>
        <w:rPr>
          <w:rFonts w:ascii="Arial" w:eastAsia="Times New Roman" w:hAnsi="Arial" w:cs="Arial"/>
          <w:color w:val="464646"/>
          <w:sz w:val="20"/>
          <w:szCs w:val="20"/>
          <w:lang w:eastAsia="ru-RU"/>
        </w:rPr>
      </w:pPr>
      <w:r w:rsidRPr="00A90EA8">
        <w:rPr>
          <w:rFonts w:ascii="Arial" w:eastAsia="Times New Roman" w:hAnsi="Arial" w:cs="Arial"/>
          <w:b/>
          <w:bCs/>
          <w:color w:val="464646"/>
          <w:sz w:val="20"/>
          <w:szCs w:val="20"/>
          <w:lang w:eastAsia="ru-RU"/>
        </w:rPr>
        <w:t>Напомним, малый бизнес может получить лизинговую, а также другие виды поддержки по национальному проекту «Малое и среднее предпринимательство». Подать заявку на получение лизинговой поддержки можно на Цифровой платформе МСП.РФ.</w:t>
      </w:r>
    </w:p>
    <w:p w14:paraId="20E66F16" w14:textId="7CB2C492" w:rsidR="00A90EA8" w:rsidRDefault="00A90EA8" w:rsidP="00A90EA8">
      <w:pPr>
        <w:jc w:val="center"/>
        <w:rPr>
          <w:b/>
          <w:bCs/>
          <w:color w:val="FF0000"/>
        </w:rPr>
      </w:pPr>
    </w:p>
    <w:p w14:paraId="712C1C82" w14:textId="678642F5" w:rsidR="00A90EA8" w:rsidRDefault="00A90EA8" w:rsidP="00A90EA8">
      <w:pPr>
        <w:jc w:val="both"/>
        <w:rPr>
          <w:b/>
          <w:bCs/>
          <w:color w:val="FF0000"/>
        </w:rPr>
      </w:pPr>
      <w:r>
        <w:rPr>
          <w:b/>
          <w:bCs/>
          <w:color w:val="FF0000"/>
        </w:rPr>
        <w:t>ССЫЛКА:</w:t>
      </w:r>
    </w:p>
    <w:p w14:paraId="24C3AAFD" w14:textId="01837AAA" w:rsidR="00A90EA8" w:rsidRDefault="00A90EA8" w:rsidP="00A90EA8">
      <w:pPr>
        <w:jc w:val="both"/>
        <w:rPr>
          <w:b/>
          <w:bCs/>
          <w:color w:val="FF0000"/>
        </w:rPr>
      </w:pPr>
    </w:p>
    <w:p w14:paraId="2C057B90" w14:textId="696218CE" w:rsidR="00A90EA8" w:rsidRDefault="00A90EA8" w:rsidP="00A90EA8">
      <w:pPr>
        <w:jc w:val="both"/>
        <w:rPr>
          <w:b/>
          <w:bCs/>
          <w:color w:val="FF0000"/>
        </w:rPr>
      </w:pPr>
    </w:p>
    <w:p w14:paraId="735E85D7" w14:textId="374DE344" w:rsidR="00A90EA8" w:rsidRDefault="00A90EA8" w:rsidP="00A90EA8">
      <w:pPr>
        <w:jc w:val="both"/>
        <w:rPr>
          <w:b/>
          <w:bCs/>
          <w:color w:val="FF0000"/>
        </w:rPr>
      </w:pPr>
    </w:p>
    <w:p w14:paraId="42147242" w14:textId="77777777" w:rsidR="00A90EA8" w:rsidRDefault="00A90EA8" w:rsidP="00A90EA8">
      <w:pPr>
        <w:jc w:val="both"/>
        <w:rPr>
          <w:b/>
          <w:bCs/>
          <w:color w:val="FF0000"/>
        </w:rPr>
      </w:pPr>
    </w:p>
    <w:p w14:paraId="46F02808" w14:textId="063CA30F" w:rsidR="00A90EA8" w:rsidRDefault="00A90EA8" w:rsidP="00A90EA8">
      <w:pPr>
        <w:jc w:val="both"/>
        <w:rPr>
          <w:b/>
          <w:bCs/>
          <w:color w:val="FF0000"/>
        </w:rPr>
      </w:pPr>
    </w:p>
    <w:p w14:paraId="5F483C5B" w14:textId="71405AF4" w:rsidR="00A90EA8" w:rsidRDefault="00A90EA8" w:rsidP="00A90EA8">
      <w:pPr>
        <w:jc w:val="both"/>
        <w:rPr>
          <w:b/>
          <w:bCs/>
          <w:color w:val="FF0000"/>
        </w:rPr>
      </w:pPr>
    </w:p>
    <w:p w14:paraId="0E50268E" w14:textId="77777777" w:rsidR="00A90EA8" w:rsidRPr="00A90EA8" w:rsidRDefault="00A90EA8" w:rsidP="00A90EA8">
      <w:pPr>
        <w:shd w:val="clear" w:color="auto" w:fill="FFFFFF"/>
        <w:spacing w:after="100" w:afterAutospacing="1" w:line="240" w:lineRule="auto"/>
        <w:jc w:val="center"/>
        <w:outlineLvl w:val="0"/>
        <w:rPr>
          <w:rFonts w:ascii="Arial" w:eastAsia="Times New Roman" w:hAnsi="Arial" w:cs="Arial"/>
          <w:b/>
          <w:bCs/>
          <w:kern w:val="36"/>
          <w:u w:val="single"/>
          <w:lang w:eastAsia="ru-RU"/>
        </w:rPr>
      </w:pPr>
      <w:r w:rsidRPr="00A90EA8">
        <w:rPr>
          <w:rFonts w:ascii="Arial" w:eastAsia="Times New Roman" w:hAnsi="Arial" w:cs="Arial"/>
          <w:b/>
          <w:bCs/>
          <w:kern w:val="36"/>
          <w:u w:val="single"/>
          <w:lang w:eastAsia="ru-RU"/>
        </w:rPr>
        <w:lastRenderedPageBreak/>
        <w:t>Проекты по внедрению искусственного интеллекта в 2023 году могут получить гранты до 100 млн рублей</w:t>
      </w:r>
    </w:p>
    <w:p w14:paraId="33E3D5CD" w14:textId="25701D8D" w:rsidR="00A90EA8" w:rsidRPr="00A90EA8" w:rsidRDefault="00A90EA8" w:rsidP="00A90EA8">
      <w:pPr>
        <w:shd w:val="clear" w:color="auto" w:fill="FFFFFF"/>
        <w:spacing w:after="0" w:line="240" w:lineRule="auto"/>
        <w:rPr>
          <w:rFonts w:ascii="Arial" w:eastAsia="Times New Roman" w:hAnsi="Arial" w:cs="Arial"/>
          <w:color w:val="464646"/>
          <w:sz w:val="20"/>
          <w:szCs w:val="20"/>
          <w:lang w:eastAsia="ru-RU"/>
        </w:rPr>
      </w:pPr>
      <w:r w:rsidRPr="00A90EA8">
        <w:rPr>
          <w:rFonts w:ascii="Arial" w:eastAsia="Times New Roman" w:hAnsi="Arial" w:cs="Arial"/>
          <w:b/>
          <w:bCs/>
          <w:color w:val="464646"/>
          <w:sz w:val="20"/>
          <w:szCs w:val="20"/>
          <w:lang w:eastAsia="ru-RU"/>
        </w:rPr>
        <w:t>Фонд «Сколково» в 2023 году продолжит поддержку проектов российских компаний, внедряющих отечественные решения на базе технологий искусственного интеллекта (ИИ). Размер гранта составит от 20 до 100 млн рублей. Мера поддержки предусмотрена федеральным проектом «Искусственный интеллект» национального проекта «Цифровая экономика». </w:t>
      </w:r>
    </w:p>
    <w:p w14:paraId="468DE680" w14:textId="592A8050" w:rsidR="00A90EA8" w:rsidRPr="00A90EA8" w:rsidRDefault="00A90EA8" w:rsidP="00A90EA8">
      <w:pPr>
        <w:shd w:val="clear" w:color="auto" w:fill="FFFFFF"/>
        <w:spacing w:after="0" w:line="240" w:lineRule="auto"/>
        <w:rPr>
          <w:rFonts w:ascii="Arial" w:eastAsia="Times New Roman" w:hAnsi="Arial" w:cs="Arial"/>
          <w:color w:val="464646"/>
          <w:sz w:val="20"/>
          <w:szCs w:val="20"/>
          <w:lang w:eastAsia="ru-RU"/>
        </w:rPr>
      </w:pPr>
      <w:r w:rsidRPr="00A90EA8">
        <w:rPr>
          <w:rFonts w:ascii="Arial" w:eastAsia="Times New Roman" w:hAnsi="Arial" w:cs="Arial"/>
          <w:color w:val="464646"/>
          <w:sz w:val="20"/>
          <w:szCs w:val="20"/>
          <w:lang w:eastAsia="ru-RU"/>
        </w:rPr>
        <w:t>«Технологии искусственного интеллекта стали частью нашей жизни… кто лучше использует мощный технологический потенциал в интересах людей, их благополучия, тот в современном мире и выигрывает», - сказал президент РФ Владимир Путин на конференции «Путешествие в мир искусственного интеллекта». Для создания условий по развитию ИИ в России еще в 2021 году начата реализация федерального проекта «Искусственный интеллект» в составе национального проекта «Цифровая экономика». Меры поддержки в федеральном проекте предусматривают развитие кадрового потенциала, стимулирование научных исследований, финансовую поддержку разработки новых и внедрения существующих ИИ-решений. Куратор направления – вице-премьер Дмитрий Чернышенко.</w:t>
      </w:r>
    </w:p>
    <w:p w14:paraId="4CD08BD9" w14:textId="4E8971F3" w:rsidR="00A90EA8" w:rsidRPr="00A90EA8" w:rsidRDefault="00A90EA8" w:rsidP="00A90EA8">
      <w:pPr>
        <w:shd w:val="clear" w:color="auto" w:fill="FFFFFF"/>
        <w:spacing w:after="0" w:line="240" w:lineRule="auto"/>
        <w:rPr>
          <w:rFonts w:ascii="Arial" w:eastAsia="Times New Roman" w:hAnsi="Arial" w:cs="Arial"/>
          <w:color w:val="464646"/>
          <w:sz w:val="20"/>
          <w:szCs w:val="20"/>
          <w:lang w:eastAsia="ru-RU"/>
        </w:rPr>
      </w:pPr>
      <w:r w:rsidRPr="00A90EA8">
        <w:rPr>
          <w:rFonts w:ascii="Arial" w:eastAsia="Times New Roman" w:hAnsi="Arial" w:cs="Arial"/>
          <w:color w:val="464646"/>
          <w:sz w:val="20"/>
          <w:szCs w:val="20"/>
          <w:lang w:eastAsia="ru-RU"/>
        </w:rPr>
        <w:t>«Мы взяли курс на обеспечение широкомасштабного внедрения технологий искусственного интеллекта в отраслях. Ключевая задача – создать отечественный рынок сбыта ИИ-решений. Уверен, что подобная мера в текущих условиях найдёт отклик у множества компаний и станет отправной точкой на пути повсеместного внедрения отечественных решений», - комментирует Максим Колесников, заместитель министра экономического развития РФ, руководитель федерального проекта «Искусственный интеллект» национального проекта «Цифровая экономика».</w:t>
      </w:r>
    </w:p>
    <w:p w14:paraId="7791EB61" w14:textId="09E55EE8" w:rsidR="00A90EA8" w:rsidRPr="00A90EA8" w:rsidRDefault="00A90EA8" w:rsidP="00A90EA8">
      <w:pPr>
        <w:shd w:val="clear" w:color="auto" w:fill="FFFFFF"/>
        <w:spacing w:after="0" w:line="240" w:lineRule="auto"/>
        <w:rPr>
          <w:rFonts w:ascii="Arial" w:eastAsia="Times New Roman" w:hAnsi="Arial" w:cs="Arial"/>
          <w:color w:val="464646"/>
          <w:sz w:val="20"/>
          <w:szCs w:val="20"/>
          <w:lang w:eastAsia="ru-RU"/>
        </w:rPr>
      </w:pPr>
      <w:r w:rsidRPr="00A90EA8">
        <w:rPr>
          <w:rFonts w:ascii="Arial" w:eastAsia="Times New Roman" w:hAnsi="Arial" w:cs="Arial"/>
          <w:color w:val="464646"/>
          <w:sz w:val="20"/>
          <w:szCs w:val="20"/>
          <w:lang w:eastAsia="ru-RU"/>
        </w:rPr>
        <w:t xml:space="preserve">Оператором государственной поддержки апробации технологий искусственного интеллекта в приоритетных отраслях выступает Фонд Сколково. Программа поддержки в федеральном проекте “Искусственный интеллект” рассчитана до 2024 года. Претендовать на получение грантов могут компании, внедряющие ИИ-технологии для цифровой трансформации бизнеса. Проекты с применением искусственного интеллекта для совершенствования продуктов, сервисов и платформенных решений компаний должны быть пилотными. При этом поддержка возможна при условии </w:t>
      </w:r>
      <w:proofErr w:type="spellStart"/>
      <w:r w:rsidRPr="00A90EA8">
        <w:rPr>
          <w:rFonts w:ascii="Arial" w:eastAsia="Times New Roman" w:hAnsi="Arial" w:cs="Arial"/>
          <w:color w:val="464646"/>
          <w:sz w:val="20"/>
          <w:szCs w:val="20"/>
          <w:lang w:eastAsia="ru-RU"/>
        </w:rPr>
        <w:t>софинансирования</w:t>
      </w:r>
      <w:proofErr w:type="spellEnd"/>
      <w:r w:rsidRPr="00A90EA8">
        <w:rPr>
          <w:rFonts w:ascii="Arial" w:eastAsia="Times New Roman" w:hAnsi="Arial" w:cs="Arial"/>
          <w:color w:val="464646"/>
          <w:sz w:val="20"/>
          <w:szCs w:val="20"/>
          <w:lang w:eastAsia="ru-RU"/>
        </w:rPr>
        <w:t xml:space="preserve"> заказчиками ИТ-решений не менее 50 % от сметы проекта из внебюджетных источников. </w:t>
      </w:r>
    </w:p>
    <w:p w14:paraId="33FFE97E" w14:textId="3F76A5C6" w:rsidR="00A90EA8" w:rsidRPr="00A90EA8" w:rsidRDefault="00A90EA8" w:rsidP="00A90EA8">
      <w:pPr>
        <w:shd w:val="clear" w:color="auto" w:fill="FFFFFF"/>
        <w:spacing w:after="0" w:line="240" w:lineRule="auto"/>
        <w:rPr>
          <w:rFonts w:ascii="Arial" w:eastAsia="Times New Roman" w:hAnsi="Arial" w:cs="Arial"/>
          <w:color w:val="464646"/>
          <w:sz w:val="20"/>
          <w:szCs w:val="20"/>
          <w:lang w:eastAsia="ru-RU"/>
        </w:rPr>
      </w:pPr>
      <w:r w:rsidRPr="00A90EA8">
        <w:rPr>
          <w:rFonts w:ascii="Arial" w:eastAsia="Times New Roman" w:hAnsi="Arial" w:cs="Arial"/>
          <w:color w:val="464646"/>
          <w:sz w:val="20"/>
          <w:szCs w:val="20"/>
          <w:lang w:eastAsia="ru-RU"/>
        </w:rPr>
        <w:t>«Мера поддержки была запущена в 2021 году. Тогда Фонд поддержал восемь проектов пилотного внедрения ИИ на общую сумму 569 млн рублей. В числе грантополучателей – предприятия промышленности, здравоохранения, образования, сельского хозяйства. В этом году мы планируем поддержать не менее девяти проектов. Ожидаемый результат меры поддержки – расширение практического применения искусственного интеллекта в целях повышения эффективности производственных процессов, улучшения доступности и качества товаров и услуг для наших граждан», - рассказал Игорь Дроздов, председатель правления Фонда «Сколково».</w:t>
      </w:r>
    </w:p>
    <w:p w14:paraId="7BAD46FC" w14:textId="45C27F4F" w:rsidR="00A90EA8" w:rsidRPr="00A90EA8" w:rsidRDefault="00A90EA8" w:rsidP="00A90EA8">
      <w:pPr>
        <w:shd w:val="clear" w:color="auto" w:fill="FFFFFF"/>
        <w:spacing w:after="0" w:line="240" w:lineRule="auto"/>
        <w:rPr>
          <w:rFonts w:ascii="Arial" w:eastAsia="Times New Roman" w:hAnsi="Arial" w:cs="Arial"/>
          <w:color w:val="464646"/>
          <w:sz w:val="20"/>
          <w:szCs w:val="20"/>
          <w:lang w:eastAsia="ru-RU"/>
        </w:rPr>
      </w:pPr>
      <w:r w:rsidRPr="00A90EA8">
        <w:rPr>
          <w:rFonts w:ascii="Arial" w:eastAsia="Times New Roman" w:hAnsi="Arial" w:cs="Arial"/>
          <w:color w:val="464646"/>
          <w:sz w:val="20"/>
          <w:szCs w:val="20"/>
          <w:lang w:eastAsia="ru-RU"/>
        </w:rPr>
        <w:t>Основные условия участия в программе:</w:t>
      </w:r>
    </w:p>
    <w:p w14:paraId="418924F0" w14:textId="77777777" w:rsidR="00A90EA8" w:rsidRPr="00A90EA8" w:rsidRDefault="00A90EA8" w:rsidP="00A90EA8">
      <w:pPr>
        <w:shd w:val="clear" w:color="auto" w:fill="FFFFFF"/>
        <w:spacing w:after="0" w:line="240" w:lineRule="auto"/>
        <w:rPr>
          <w:rFonts w:ascii="Arial" w:eastAsia="Times New Roman" w:hAnsi="Arial" w:cs="Arial"/>
          <w:color w:val="464646"/>
          <w:sz w:val="20"/>
          <w:szCs w:val="20"/>
          <w:lang w:eastAsia="ru-RU"/>
        </w:rPr>
      </w:pPr>
      <w:r w:rsidRPr="00A90EA8">
        <w:rPr>
          <w:rFonts w:ascii="Arial" w:eastAsia="Times New Roman" w:hAnsi="Arial" w:cs="Arial"/>
          <w:color w:val="464646"/>
          <w:sz w:val="20"/>
          <w:szCs w:val="20"/>
          <w:lang w:eastAsia="ru-RU"/>
        </w:rPr>
        <w:t>●      статус налогового резидента России;</w:t>
      </w:r>
    </w:p>
    <w:p w14:paraId="455ADA89" w14:textId="77777777" w:rsidR="00A90EA8" w:rsidRPr="00A90EA8" w:rsidRDefault="00A90EA8" w:rsidP="00A90EA8">
      <w:pPr>
        <w:shd w:val="clear" w:color="auto" w:fill="FFFFFF"/>
        <w:spacing w:after="0" w:line="240" w:lineRule="auto"/>
        <w:rPr>
          <w:rFonts w:ascii="Arial" w:eastAsia="Times New Roman" w:hAnsi="Arial" w:cs="Arial"/>
          <w:color w:val="464646"/>
          <w:sz w:val="20"/>
          <w:szCs w:val="20"/>
          <w:lang w:eastAsia="ru-RU"/>
        </w:rPr>
      </w:pPr>
      <w:r w:rsidRPr="00A90EA8">
        <w:rPr>
          <w:rFonts w:ascii="Arial" w:eastAsia="Times New Roman" w:hAnsi="Arial" w:cs="Arial"/>
          <w:color w:val="464646"/>
          <w:sz w:val="20"/>
          <w:szCs w:val="20"/>
          <w:lang w:eastAsia="ru-RU"/>
        </w:rPr>
        <w:t>●      соответствие проекта критериям в сфере ИИ, установленным Минэкономразвития России;</w:t>
      </w:r>
    </w:p>
    <w:p w14:paraId="497EA152" w14:textId="519AE67F" w:rsidR="00A90EA8" w:rsidRPr="00A90EA8" w:rsidRDefault="00A90EA8" w:rsidP="00A90EA8">
      <w:pPr>
        <w:shd w:val="clear" w:color="auto" w:fill="FFFFFF"/>
        <w:spacing w:after="0" w:line="240" w:lineRule="auto"/>
        <w:rPr>
          <w:rFonts w:ascii="Arial" w:eastAsia="Times New Roman" w:hAnsi="Arial" w:cs="Arial"/>
          <w:color w:val="464646"/>
          <w:sz w:val="20"/>
          <w:szCs w:val="20"/>
          <w:lang w:eastAsia="ru-RU"/>
        </w:rPr>
      </w:pPr>
      <w:r w:rsidRPr="00A90EA8">
        <w:rPr>
          <w:rFonts w:ascii="Arial" w:eastAsia="Times New Roman" w:hAnsi="Arial" w:cs="Arial"/>
          <w:color w:val="464646"/>
          <w:sz w:val="20"/>
          <w:szCs w:val="20"/>
          <w:lang w:eastAsia="ru-RU"/>
        </w:rPr>
        <w:t>●      проект экономически эффективен, а внедряемое решение обладает потенциалом тиражирования и конкурентоспособностью.</w:t>
      </w:r>
    </w:p>
    <w:p w14:paraId="19FFA1AE" w14:textId="3E896616" w:rsidR="00A90EA8" w:rsidRPr="00A90EA8" w:rsidRDefault="00A90EA8" w:rsidP="00A90EA8">
      <w:pPr>
        <w:shd w:val="clear" w:color="auto" w:fill="FFFFFF"/>
        <w:spacing w:after="0" w:line="240" w:lineRule="auto"/>
        <w:rPr>
          <w:rFonts w:ascii="Arial" w:eastAsia="Times New Roman" w:hAnsi="Arial" w:cs="Arial"/>
          <w:color w:val="464646"/>
          <w:sz w:val="20"/>
          <w:szCs w:val="20"/>
          <w:lang w:eastAsia="ru-RU"/>
        </w:rPr>
      </w:pPr>
      <w:r w:rsidRPr="00A90EA8">
        <w:rPr>
          <w:rFonts w:ascii="Arial" w:eastAsia="Times New Roman" w:hAnsi="Arial" w:cs="Arial"/>
          <w:color w:val="464646"/>
          <w:sz w:val="20"/>
          <w:szCs w:val="20"/>
          <w:lang w:eastAsia="ru-RU"/>
        </w:rPr>
        <w:t>Подробная информация об участии в конкурсе доступна на сайте: </w:t>
      </w:r>
      <w:hyperlink r:id="rId5" w:history="1">
        <w:r w:rsidRPr="00A90EA8">
          <w:rPr>
            <w:rFonts w:ascii="Arial" w:eastAsia="Times New Roman" w:hAnsi="Arial" w:cs="Arial"/>
            <w:color w:val="0000FF"/>
            <w:sz w:val="20"/>
            <w:szCs w:val="20"/>
            <w:u w:val="single"/>
            <w:lang w:eastAsia="ru-RU"/>
          </w:rPr>
          <w:t>https://dtech.sk.ru/</w:t>
        </w:r>
      </w:hyperlink>
      <w:r w:rsidRPr="00A90EA8">
        <w:rPr>
          <w:rFonts w:ascii="Arial" w:eastAsia="Times New Roman" w:hAnsi="Arial" w:cs="Arial"/>
          <w:color w:val="464646"/>
          <w:sz w:val="20"/>
          <w:szCs w:val="20"/>
          <w:lang w:eastAsia="ru-RU"/>
        </w:rPr>
        <w:t>. </w:t>
      </w:r>
    </w:p>
    <w:p w14:paraId="7EEA5059" w14:textId="381E2C90" w:rsidR="00A90EA8" w:rsidRPr="00A90EA8" w:rsidRDefault="00A90EA8" w:rsidP="00A90EA8">
      <w:pPr>
        <w:shd w:val="clear" w:color="auto" w:fill="FFFFFF"/>
        <w:spacing w:after="0" w:line="240" w:lineRule="auto"/>
        <w:rPr>
          <w:rFonts w:ascii="Arial" w:eastAsia="Times New Roman" w:hAnsi="Arial" w:cs="Arial"/>
          <w:color w:val="464646"/>
          <w:sz w:val="20"/>
          <w:szCs w:val="20"/>
          <w:lang w:eastAsia="ru-RU"/>
        </w:rPr>
      </w:pPr>
      <w:r w:rsidRPr="00A90EA8">
        <w:rPr>
          <w:rFonts w:ascii="Arial" w:eastAsia="Times New Roman" w:hAnsi="Arial" w:cs="Arial"/>
          <w:color w:val="464646"/>
          <w:sz w:val="20"/>
          <w:szCs w:val="20"/>
          <w:lang w:eastAsia="ru-RU"/>
        </w:rPr>
        <w:t>Грантовую поддержку ИИ-проектов по нацпроекту “Цифровая экономика” проводит также Фонд содействия инновациям. Так, в 2022 году поддержку по различным грантовым программам Фонда получили компании из 50 регионов. Были предоставлены гранты на акселерацию 173 проектов в сфере ИИ, на создание и коммерциализацию 269 проектов в сфере ИИ, а также на создание и развитие 21 открытой библиотеки по ИИ. </w:t>
      </w:r>
    </w:p>
    <w:p w14:paraId="7E1952C0" w14:textId="78A07098" w:rsidR="00A90EA8" w:rsidRPr="00A90EA8" w:rsidRDefault="00A90EA8" w:rsidP="00A90EA8">
      <w:pPr>
        <w:shd w:val="clear" w:color="auto" w:fill="FFFFFF"/>
        <w:spacing w:after="0" w:line="240" w:lineRule="auto"/>
        <w:rPr>
          <w:rFonts w:ascii="Arial" w:eastAsia="Times New Roman" w:hAnsi="Arial" w:cs="Arial"/>
          <w:color w:val="464646"/>
          <w:sz w:val="20"/>
          <w:szCs w:val="20"/>
          <w:lang w:eastAsia="ru-RU"/>
        </w:rPr>
      </w:pPr>
      <w:r w:rsidRPr="00A90EA8">
        <w:rPr>
          <w:rFonts w:ascii="Arial" w:eastAsia="Times New Roman" w:hAnsi="Arial" w:cs="Arial"/>
          <w:color w:val="464646"/>
          <w:sz w:val="20"/>
          <w:szCs w:val="20"/>
          <w:lang w:eastAsia="ru-RU"/>
        </w:rPr>
        <w:t>«Инструменты Фонда содействия инновациям уже не первый год доказывают свою востребованность и эффективность. Сейчас Фонд готов финансировать проекты на всех стадиях развития – от идеи до готового решения, требующего масштабирования», - поделился Павел Гудков, заместитель генерального директора Фонда содействия инновациям. </w:t>
      </w:r>
    </w:p>
    <w:p w14:paraId="2C8889A9" w14:textId="3E0C60B8" w:rsidR="00A90EA8" w:rsidRDefault="00A90EA8" w:rsidP="00A90EA8">
      <w:pPr>
        <w:shd w:val="clear" w:color="auto" w:fill="FFFFFF"/>
        <w:spacing w:after="0" w:line="240" w:lineRule="auto"/>
        <w:rPr>
          <w:rFonts w:ascii="Arial" w:eastAsia="Times New Roman" w:hAnsi="Arial" w:cs="Arial"/>
          <w:color w:val="464646"/>
          <w:sz w:val="20"/>
          <w:szCs w:val="20"/>
          <w:lang w:eastAsia="ru-RU"/>
        </w:rPr>
      </w:pPr>
      <w:r w:rsidRPr="00A90EA8">
        <w:rPr>
          <w:rFonts w:ascii="Arial" w:eastAsia="Times New Roman" w:hAnsi="Arial" w:cs="Arial"/>
          <w:color w:val="464646"/>
          <w:sz w:val="20"/>
          <w:szCs w:val="20"/>
          <w:lang w:eastAsia="ru-RU"/>
        </w:rPr>
        <w:t>Принять участие в конкурсах могут компании, развивающие проекты с использованием компьютерного зрения, обработки естественного языка, распознавания и синтеза речи, интеллектуальных систем поддержки принятия решений, перспективных методов искусственного интеллекта. При отборе заявок оценивается новизна разработки и эффективность предлагаемых решений, перспективность внедрения и коммерческой реализации.</w:t>
      </w:r>
    </w:p>
    <w:p w14:paraId="7BE74317" w14:textId="7205B7CC" w:rsidR="00A90EA8" w:rsidRDefault="00A90EA8" w:rsidP="00A90EA8">
      <w:pPr>
        <w:shd w:val="clear" w:color="auto" w:fill="FFFFFF"/>
        <w:spacing w:after="0" w:line="240" w:lineRule="auto"/>
        <w:rPr>
          <w:rFonts w:ascii="Arial" w:eastAsia="Times New Roman" w:hAnsi="Arial" w:cs="Arial"/>
          <w:color w:val="464646"/>
          <w:sz w:val="20"/>
          <w:szCs w:val="20"/>
          <w:lang w:eastAsia="ru-RU"/>
        </w:rPr>
      </w:pPr>
    </w:p>
    <w:p w14:paraId="6069036B" w14:textId="3F50D36C" w:rsidR="00A90EA8" w:rsidRDefault="00A90EA8" w:rsidP="00A90EA8">
      <w:pPr>
        <w:shd w:val="clear" w:color="auto" w:fill="FFFFFF"/>
        <w:spacing w:after="0" w:line="240" w:lineRule="auto"/>
        <w:rPr>
          <w:rFonts w:ascii="Arial" w:eastAsia="Times New Roman" w:hAnsi="Arial" w:cs="Arial"/>
          <w:b/>
          <w:bCs/>
          <w:color w:val="FF0000"/>
          <w:sz w:val="20"/>
          <w:szCs w:val="20"/>
          <w:lang w:eastAsia="ru-RU"/>
        </w:rPr>
      </w:pPr>
      <w:r w:rsidRPr="00A90EA8">
        <w:rPr>
          <w:rFonts w:ascii="Arial" w:eastAsia="Times New Roman" w:hAnsi="Arial" w:cs="Arial"/>
          <w:b/>
          <w:bCs/>
          <w:color w:val="FF0000"/>
          <w:sz w:val="20"/>
          <w:szCs w:val="20"/>
          <w:lang w:eastAsia="ru-RU"/>
        </w:rPr>
        <w:t>ССЫЛКА:</w:t>
      </w:r>
    </w:p>
    <w:p w14:paraId="1ACBABBB" w14:textId="1287E214" w:rsidR="00A90EA8" w:rsidRDefault="00A90EA8" w:rsidP="00A90EA8">
      <w:pPr>
        <w:shd w:val="clear" w:color="auto" w:fill="FFFFFF"/>
        <w:spacing w:after="0" w:line="240" w:lineRule="auto"/>
        <w:rPr>
          <w:rFonts w:ascii="Arial" w:eastAsia="Times New Roman" w:hAnsi="Arial" w:cs="Arial"/>
          <w:b/>
          <w:bCs/>
          <w:color w:val="FF0000"/>
          <w:sz w:val="20"/>
          <w:szCs w:val="20"/>
          <w:lang w:eastAsia="ru-RU"/>
        </w:rPr>
      </w:pPr>
    </w:p>
    <w:p w14:paraId="01F8D523" w14:textId="77777777" w:rsidR="00A90EA8" w:rsidRPr="00A90EA8" w:rsidRDefault="00A90EA8" w:rsidP="00A90EA8">
      <w:pPr>
        <w:shd w:val="clear" w:color="auto" w:fill="FFFFFF"/>
        <w:spacing w:after="0" w:line="240" w:lineRule="auto"/>
        <w:rPr>
          <w:rFonts w:ascii="Arial" w:eastAsia="Times New Roman" w:hAnsi="Arial" w:cs="Arial"/>
          <w:b/>
          <w:bCs/>
          <w:color w:val="FF0000"/>
          <w:sz w:val="20"/>
          <w:szCs w:val="20"/>
          <w:lang w:eastAsia="ru-RU"/>
        </w:rPr>
      </w:pPr>
    </w:p>
    <w:p w14:paraId="35C26B5C" w14:textId="77777777" w:rsidR="00FA0764" w:rsidRPr="00FA0764" w:rsidRDefault="00FA0764" w:rsidP="00FA0764">
      <w:pPr>
        <w:shd w:val="clear" w:color="auto" w:fill="FFFFFF"/>
        <w:spacing w:after="100" w:afterAutospacing="1" w:line="240" w:lineRule="auto"/>
        <w:jc w:val="center"/>
        <w:outlineLvl w:val="0"/>
        <w:rPr>
          <w:rFonts w:ascii="Arial" w:eastAsia="Times New Roman" w:hAnsi="Arial" w:cs="Arial"/>
          <w:b/>
          <w:bCs/>
          <w:kern w:val="36"/>
          <w:sz w:val="24"/>
          <w:szCs w:val="24"/>
          <w:u w:val="single"/>
          <w:lang w:eastAsia="ru-RU"/>
        </w:rPr>
      </w:pPr>
      <w:r w:rsidRPr="00FA0764">
        <w:rPr>
          <w:rFonts w:ascii="Arial" w:eastAsia="Times New Roman" w:hAnsi="Arial" w:cs="Arial"/>
          <w:b/>
          <w:bCs/>
          <w:kern w:val="36"/>
          <w:sz w:val="24"/>
          <w:szCs w:val="24"/>
          <w:u w:val="single"/>
          <w:lang w:eastAsia="ru-RU"/>
        </w:rPr>
        <w:t>Александр Цыпкин: не забывайте про диспансеризацию</w:t>
      </w:r>
    </w:p>
    <w:p w14:paraId="39649C00" w14:textId="3083B5A1" w:rsidR="00FA0764" w:rsidRPr="00FA0764" w:rsidRDefault="00FA0764" w:rsidP="00FA0764">
      <w:pPr>
        <w:shd w:val="clear" w:color="auto" w:fill="FFFFFF"/>
        <w:spacing w:after="0" w:line="240" w:lineRule="auto"/>
        <w:rPr>
          <w:rFonts w:ascii="Arial" w:eastAsia="Times New Roman" w:hAnsi="Arial" w:cs="Arial"/>
          <w:color w:val="464646"/>
          <w:sz w:val="20"/>
          <w:szCs w:val="20"/>
          <w:lang w:eastAsia="ru-RU"/>
        </w:rPr>
      </w:pPr>
      <w:r w:rsidRPr="00FA0764">
        <w:rPr>
          <w:rFonts w:ascii="Arial" w:eastAsia="Times New Roman" w:hAnsi="Arial" w:cs="Arial"/>
          <w:color w:val="464646"/>
          <w:sz w:val="20"/>
          <w:szCs w:val="20"/>
          <w:lang w:eastAsia="ru-RU"/>
        </w:rPr>
        <w:t>Иногда смотришь фильм о пути пациента или читаешь книгу о судьбе главного героя, который столкнулся с серьезным заболеванием, и задумываешься о том, что меня это все не коснется. Но мало думать – надо делать. Именно так появилась идея записать литературное чтение Александра Цыпкина, который в своем рассказе «Список Феди» повествует историю друзей. Друзей, познавших ценность необычному подарку – сертификату на посещение поликлиники. </w:t>
      </w:r>
      <w:r w:rsidRPr="00FA0764">
        <w:rPr>
          <w:rFonts w:ascii="Arial" w:eastAsia="Times New Roman" w:hAnsi="Arial" w:cs="Arial"/>
          <w:color w:val="464646"/>
          <w:sz w:val="20"/>
          <w:szCs w:val="20"/>
          <w:lang w:eastAsia="ru-RU"/>
        </w:rPr>
        <w:br/>
        <w:t>Но не стоит ждать Дня рождения или Нового года, чтобы подарить себе или близким комплекс обследований. Диспансеризация и профилактический медицинский осмотр благодаря национальному проекту «Здравоохранение» доступны бесплатно каждому. Нужно только найти желание, взять паспорт, полис ОМС и отправиться в поликлинику по месту жительства. Можно захватить с собой тех самых друзей и вместе проверить состояние своего организма.  </w:t>
      </w:r>
      <w:r w:rsidRPr="00FA0764">
        <w:rPr>
          <w:rFonts w:ascii="Arial" w:eastAsia="Times New Roman" w:hAnsi="Arial" w:cs="Arial"/>
          <w:color w:val="464646"/>
          <w:sz w:val="20"/>
          <w:szCs w:val="20"/>
          <w:lang w:eastAsia="ru-RU"/>
        </w:rPr>
        <w:br/>
      </w:r>
      <w:r w:rsidRPr="00FA0764">
        <w:rPr>
          <w:rFonts w:ascii="Arial" w:eastAsia="Times New Roman" w:hAnsi="Arial" w:cs="Arial"/>
          <w:i/>
          <w:iCs/>
          <w:color w:val="464646"/>
          <w:sz w:val="20"/>
          <w:szCs w:val="20"/>
          <w:lang w:eastAsia="ru-RU"/>
        </w:rPr>
        <w:t>«Не забывайте про диспансеризацию! Чем раньше вы можете что-то у себя найти, тем больше шансов это вылечить. В том числе, это касается и рака. Потому что многие виды рака излечимы, если поймать их на ранней стадии. Это реально может спасти жизнь вам или вашим близким»</w:t>
      </w:r>
      <w:r w:rsidRPr="00FA0764">
        <w:rPr>
          <w:rFonts w:ascii="Arial" w:eastAsia="Times New Roman" w:hAnsi="Arial" w:cs="Arial"/>
          <w:color w:val="464646"/>
          <w:sz w:val="20"/>
          <w:szCs w:val="20"/>
          <w:lang w:eastAsia="ru-RU"/>
        </w:rPr>
        <w:t>, - говорит известный российский писатель и сценарист </w:t>
      </w:r>
      <w:r w:rsidRPr="00FA0764">
        <w:rPr>
          <w:rFonts w:ascii="Arial" w:eastAsia="Times New Roman" w:hAnsi="Arial" w:cs="Arial"/>
          <w:b/>
          <w:bCs/>
          <w:color w:val="464646"/>
          <w:sz w:val="20"/>
          <w:szCs w:val="20"/>
          <w:lang w:eastAsia="ru-RU"/>
        </w:rPr>
        <w:t>Александр Цыпкин </w:t>
      </w:r>
      <w:r w:rsidRPr="00FA0764">
        <w:rPr>
          <w:rFonts w:ascii="Arial" w:eastAsia="Times New Roman" w:hAnsi="Arial" w:cs="Arial"/>
          <w:color w:val="464646"/>
          <w:sz w:val="20"/>
          <w:szCs w:val="20"/>
          <w:lang w:eastAsia="ru-RU"/>
        </w:rPr>
        <w:t>в видеоролике, где он читает рассказ «Список Феди». Он также отметил, что сам вовремя выявил заболевания, и это помогло ему сохранить здоровье. </w:t>
      </w:r>
    </w:p>
    <w:p w14:paraId="4743D74A" w14:textId="3F1EB3D3" w:rsidR="00FA0764" w:rsidRPr="00FA0764" w:rsidRDefault="00FA0764" w:rsidP="00FA0764">
      <w:pPr>
        <w:shd w:val="clear" w:color="auto" w:fill="FFFFFF"/>
        <w:spacing w:after="0" w:line="240" w:lineRule="auto"/>
        <w:rPr>
          <w:rFonts w:ascii="Arial" w:eastAsia="Times New Roman" w:hAnsi="Arial" w:cs="Arial"/>
          <w:color w:val="464646"/>
          <w:sz w:val="20"/>
          <w:szCs w:val="20"/>
          <w:lang w:eastAsia="ru-RU"/>
        </w:rPr>
      </w:pPr>
      <w:r w:rsidRPr="00FA0764">
        <w:rPr>
          <w:rFonts w:ascii="Arial" w:eastAsia="Times New Roman" w:hAnsi="Arial" w:cs="Arial"/>
          <w:color w:val="464646"/>
          <w:sz w:val="20"/>
          <w:szCs w:val="20"/>
          <w:lang w:eastAsia="ru-RU"/>
        </w:rPr>
        <w:t> Именно диспансеризация позволяет выявить заболевания на ранней стадии и предотвратить их развитие, что напрямую влияет на качество и продолжительность жизни. Получить направление на диспансеризацию легко — достаточно записаться через сервис «Мое здоровье» на портале </w:t>
      </w:r>
      <w:hyperlink r:id="rId6" w:history="1">
        <w:r w:rsidRPr="00FA0764">
          <w:rPr>
            <w:rFonts w:ascii="Arial" w:eastAsia="Times New Roman" w:hAnsi="Arial" w:cs="Arial"/>
            <w:color w:val="0000FF"/>
            <w:sz w:val="20"/>
            <w:szCs w:val="20"/>
            <w:u w:val="single"/>
            <w:lang w:eastAsia="ru-RU"/>
          </w:rPr>
          <w:t>«Госуслуги»</w:t>
        </w:r>
      </w:hyperlink>
      <w:r w:rsidRPr="00FA0764">
        <w:rPr>
          <w:rFonts w:ascii="Arial" w:eastAsia="Times New Roman" w:hAnsi="Arial" w:cs="Arial"/>
          <w:color w:val="464646"/>
          <w:sz w:val="20"/>
          <w:szCs w:val="20"/>
          <w:lang w:eastAsia="ru-RU"/>
        </w:rPr>
        <w:t> или по телефону.</w:t>
      </w:r>
      <w:r w:rsidRPr="00FA0764">
        <w:rPr>
          <w:rFonts w:ascii="Arial" w:eastAsia="Times New Roman" w:hAnsi="Arial" w:cs="Arial"/>
          <w:color w:val="464646"/>
          <w:sz w:val="20"/>
          <w:szCs w:val="20"/>
          <w:lang w:eastAsia="ru-RU"/>
        </w:rPr>
        <w:br/>
        <w:t>Среди дополнительных методов обследований в рамках диспансеризации есть семь скрининговых исследований, направленных на выявление онкологических заболеваний, таких как:</w:t>
      </w:r>
      <w:r w:rsidRPr="00FA0764">
        <w:rPr>
          <w:rFonts w:ascii="Arial" w:eastAsia="Times New Roman" w:hAnsi="Arial" w:cs="Arial"/>
          <w:color w:val="464646"/>
          <w:sz w:val="20"/>
          <w:szCs w:val="20"/>
          <w:lang w:eastAsia="ru-RU"/>
        </w:rPr>
        <w:br/>
        <w:t>рак молочной железы;</w:t>
      </w:r>
    </w:p>
    <w:p w14:paraId="10A70009" w14:textId="77777777" w:rsidR="00FA0764" w:rsidRPr="00FA0764" w:rsidRDefault="00FA0764" w:rsidP="00FA0764">
      <w:pPr>
        <w:numPr>
          <w:ilvl w:val="0"/>
          <w:numId w:val="1"/>
        </w:numPr>
        <w:shd w:val="clear" w:color="auto" w:fill="FFFFFF"/>
        <w:spacing w:after="0" w:line="240" w:lineRule="auto"/>
        <w:ind w:left="960"/>
        <w:rPr>
          <w:rFonts w:ascii="Arial" w:eastAsia="Times New Roman" w:hAnsi="Arial" w:cs="Arial"/>
          <w:color w:val="464646"/>
          <w:sz w:val="20"/>
          <w:szCs w:val="20"/>
          <w:lang w:eastAsia="ru-RU"/>
        </w:rPr>
      </w:pPr>
      <w:r w:rsidRPr="00FA0764">
        <w:rPr>
          <w:rFonts w:ascii="Arial" w:eastAsia="Times New Roman" w:hAnsi="Arial" w:cs="Arial"/>
          <w:color w:val="464646"/>
          <w:sz w:val="20"/>
          <w:szCs w:val="20"/>
          <w:lang w:eastAsia="ru-RU"/>
        </w:rPr>
        <w:t>рак предстательной железы;</w:t>
      </w:r>
    </w:p>
    <w:p w14:paraId="71B91E0D" w14:textId="77777777" w:rsidR="00FA0764" w:rsidRPr="00FA0764" w:rsidRDefault="00FA0764" w:rsidP="00FA0764">
      <w:pPr>
        <w:numPr>
          <w:ilvl w:val="0"/>
          <w:numId w:val="1"/>
        </w:numPr>
        <w:shd w:val="clear" w:color="auto" w:fill="FFFFFF"/>
        <w:spacing w:after="0" w:line="240" w:lineRule="auto"/>
        <w:ind w:left="960"/>
        <w:rPr>
          <w:rFonts w:ascii="Arial" w:eastAsia="Times New Roman" w:hAnsi="Arial" w:cs="Arial"/>
          <w:color w:val="464646"/>
          <w:sz w:val="20"/>
          <w:szCs w:val="20"/>
          <w:lang w:eastAsia="ru-RU"/>
        </w:rPr>
      </w:pPr>
      <w:r w:rsidRPr="00FA0764">
        <w:rPr>
          <w:rFonts w:ascii="Arial" w:eastAsia="Times New Roman" w:hAnsi="Arial" w:cs="Arial"/>
          <w:color w:val="464646"/>
          <w:sz w:val="20"/>
          <w:szCs w:val="20"/>
          <w:lang w:eastAsia="ru-RU"/>
        </w:rPr>
        <w:t>рак шейки матки;</w:t>
      </w:r>
    </w:p>
    <w:p w14:paraId="65C2CF2F" w14:textId="77777777" w:rsidR="00FA0764" w:rsidRPr="00FA0764" w:rsidRDefault="00FA0764" w:rsidP="00FA0764">
      <w:pPr>
        <w:numPr>
          <w:ilvl w:val="0"/>
          <w:numId w:val="1"/>
        </w:numPr>
        <w:shd w:val="clear" w:color="auto" w:fill="FFFFFF"/>
        <w:spacing w:after="0" w:line="240" w:lineRule="auto"/>
        <w:ind w:left="960"/>
        <w:rPr>
          <w:rFonts w:ascii="Arial" w:eastAsia="Times New Roman" w:hAnsi="Arial" w:cs="Arial"/>
          <w:color w:val="464646"/>
          <w:sz w:val="20"/>
          <w:szCs w:val="20"/>
          <w:lang w:eastAsia="ru-RU"/>
        </w:rPr>
      </w:pPr>
      <w:r w:rsidRPr="00FA0764">
        <w:rPr>
          <w:rFonts w:ascii="Arial" w:eastAsia="Times New Roman" w:hAnsi="Arial" w:cs="Arial"/>
          <w:color w:val="464646"/>
          <w:sz w:val="20"/>
          <w:szCs w:val="20"/>
          <w:lang w:eastAsia="ru-RU"/>
        </w:rPr>
        <w:t>рак легких;</w:t>
      </w:r>
    </w:p>
    <w:p w14:paraId="7D931EA7" w14:textId="77777777" w:rsidR="00FA0764" w:rsidRPr="00FA0764" w:rsidRDefault="00FA0764" w:rsidP="00FA0764">
      <w:pPr>
        <w:numPr>
          <w:ilvl w:val="0"/>
          <w:numId w:val="1"/>
        </w:numPr>
        <w:shd w:val="clear" w:color="auto" w:fill="FFFFFF"/>
        <w:spacing w:after="0" w:line="240" w:lineRule="auto"/>
        <w:ind w:left="960"/>
        <w:rPr>
          <w:rFonts w:ascii="Arial" w:eastAsia="Times New Roman" w:hAnsi="Arial" w:cs="Arial"/>
          <w:color w:val="464646"/>
          <w:sz w:val="20"/>
          <w:szCs w:val="20"/>
          <w:lang w:eastAsia="ru-RU"/>
        </w:rPr>
      </w:pPr>
      <w:r w:rsidRPr="00FA0764">
        <w:rPr>
          <w:rFonts w:ascii="Arial" w:eastAsia="Times New Roman" w:hAnsi="Arial" w:cs="Arial"/>
          <w:color w:val="464646"/>
          <w:sz w:val="20"/>
          <w:szCs w:val="20"/>
          <w:lang w:eastAsia="ru-RU"/>
        </w:rPr>
        <w:t>рак желудка;</w:t>
      </w:r>
    </w:p>
    <w:p w14:paraId="100BF20B" w14:textId="77777777" w:rsidR="00FA0764" w:rsidRPr="00FA0764" w:rsidRDefault="00FA0764" w:rsidP="00FA0764">
      <w:pPr>
        <w:numPr>
          <w:ilvl w:val="0"/>
          <w:numId w:val="1"/>
        </w:numPr>
        <w:shd w:val="clear" w:color="auto" w:fill="FFFFFF"/>
        <w:spacing w:after="0" w:line="240" w:lineRule="auto"/>
        <w:ind w:left="960"/>
        <w:rPr>
          <w:rFonts w:ascii="Arial" w:eastAsia="Times New Roman" w:hAnsi="Arial" w:cs="Arial"/>
          <w:color w:val="464646"/>
          <w:sz w:val="20"/>
          <w:szCs w:val="20"/>
          <w:lang w:eastAsia="ru-RU"/>
        </w:rPr>
      </w:pPr>
      <w:proofErr w:type="spellStart"/>
      <w:r w:rsidRPr="00FA0764">
        <w:rPr>
          <w:rFonts w:ascii="Arial" w:eastAsia="Times New Roman" w:hAnsi="Arial" w:cs="Arial"/>
          <w:color w:val="464646"/>
          <w:sz w:val="20"/>
          <w:szCs w:val="20"/>
          <w:lang w:eastAsia="ru-RU"/>
        </w:rPr>
        <w:t>колоректальный</w:t>
      </w:r>
      <w:proofErr w:type="spellEnd"/>
      <w:r w:rsidRPr="00FA0764">
        <w:rPr>
          <w:rFonts w:ascii="Arial" w:eastAsia="Times New Roman" w:hAnsi="Arial" w:cs="Arial"/>
          <w:color w:val="464646"/>
          <w:sz w:val="20"/>
          <w:szCs w:val="20"/>
          <w:lang w:eastAsia="ru-RU"/>
        </w:rPr>
        <w:t xml:space="preserve"> рак;</w:t>
      </w:r>
    </w:p>
    <w:p w14:paraId="35514FC3" w14:textId="77777777" w:rsidR="00FA0764" w:rsidRPr="00FA0764" w:rsidRDefault="00FA0764" w:rsidP="00FA0764">
      <w:pPr>
        <w:numPr>
          <w:ilvl w:val="0"/>
          <w:numId w:val="1"/>
        </w:numPr>
        <w:shd w:val="clear" w:color="auto" w:fill="FFFFFF"/>
        <w:spacing w:after="0" w:line="240" w:lineRule="auto"/>
        <w:ind w:left="960"/>
        <w:rPr>
          <w:rFonts w:ascii="Arial" w:eastAsia="Times New Roman" w:hAnsi="Arial" w:cs="Arial"/>
          <w:color w:val="464646"/>
          <w:sz w:val="20"/>
          <w:szCs w:val="20"/>
          <w:lang w:eastAsia="ru-RU"/>
        </w:rPr>
      </w:pPr>
      <w:r w:rsidRPr="00FA0764">
        <w:rPr>
          <w:rFonts w:ascii="Arial" w:eastAsia="Times New Roman" w:hAnsi="Arial" w:cs="Arial"/>
          <w:color w:val="464646"/>
          <w:sz w:val="20"/>
          <w:szCs w:val="20"/>
          <w:lang w:eastAsia="ru-RU"/>
        </w:rPr>
        <w:t>рак визуальной локализации (кожные покровы, слизистые, лимфоузлы, ротовая полость, щитовидная железа).</w:t>
      </w:r>
    </w:p>
    <w:p w14:paraId="43187638" w14:textId="35509DBF" w:rsidR="00FA0764" w:rsidRDefault="00FA0764" w:rsidP="00FA0764">
      <w:pPr>
        <w:shd w:val="clear" w:color="auto" w:fill="FFFFFF"/>
        <w:spacing w:after="0" w:line="240" w:lineRule="auto"/>
        <w:rPr>
          <w:rFonts w:ascii="Arial" w:eastAsia="Times New Roman" w:hAnsi="Arial" w:cs="Arial"/>
          <w:color w:val="464646"/>
          <w:sz w:val="20"/>
          <w:szCs w:val="20"/>
          <w:lang w:eastAsia="ru-RU"/>
        </w:rPr>
      </w:pPr>
      <w:r w:rsidRPr="00FA0764">
        <w:rPr>
          <w:rFonts w:ascii="Arial" w:eastAsia="Times New Roman" w:hAnsi="Arial" w:cs="Arial"/>
          <w:color w:val="464646"/>
          <w:sz w:val="20"/>
          <w:szCs w:val="20"/>
          <w:lang w:eastAsia="ru-RU"/>
        </w:rPr>
        <w:t>Их нужно проходить с разной периодичностью в разном возрасте.</w:t>
      </w:r>
      <w:r w:rsidRPr="00FA0764">
        <w:rPr>
          <w:rFonts w:ascii="Arial" w:eastAsia="Times New Roman" w:hAnsi="Arial" w:cs="Arial"/>
          <w:color w:val="464646"/>
          <w:sz w:val="20"/>
          <w:szCs w:val="20"/>
          <w:lang w:eastAsia="ru-RU"/>
        </w:rPr>
        <w:br/>
        <w:t>Помните, что чаще всего онкологические заболевания долгое время никак себя не проявляют. Убедитесь, что вы здоровы. </w:t>
      </w:r>
      <w:r w:rsidRPr="00FA0764">
        <w:rPr>
          <w:rFonts w:ascii="Arial" w:eastAsia="Times New Roman" w:hAnsi="Arial" w:cs="Arial"/>
          <w:color w:val="464646"/>
          <w:sz w:val="20"/>
          <w:szCs w:val="20"/>
          <w:lang w:eastAsia="ru-RU"/>
        </w:rPr>
        <w:br/>
        <w:t>Посмотреть ролик можно: </w:t>
      </w:r>
      <w:hyperlink r:id="rId7" w:history="1">
        <w:r w:rsidRPr="00FA0764">
          <w:rPr>
            <w:rFonts w:ascii="Arial" w:eastAsia="Times New Roman" w:hAnsi="Arial" w:cs="Arial"/>
            <w:color w:val="0000FF"/>
            <w:sz w:val="20"/>
            <w:szCs w:val="20"/>
            <w:u w:val="single"/>
            <w:lang w:eastAsia="ru-RU"/>
          </w:rPr>
          <w:t>https://disk.yandex.ru/d/uCZe2vgXIj26XQ</w:t>
        </w:r>
      </w:hyperlink>
      <w:r w:rsidRPr="00FA0764">
        <w:rPr>
          <w:rFonts w:ascii="Arial" w:eastAsia="Times New Roman" w:hAnsi="Arial" w:cs="Arial"/>
          <w:color w:val="464646"/>
          <w:sz w:val="20"/>
          <w:szCs w:val="20"/>
          <w:lang w:eastAsia="ru-RU"/>
        </w:rPr>
        <w:t> </w:t>
      </w:r>
    </w:p>
    <w:p w14:paraId="70C07FAD" w14:textId="23EF0124" w:rsidR="00FA0764" w:rsidRDefault="00FA0764" w:rsidP="00FA0764">
      <w:pPr>
        <w:shd w:val="clear" w:color="auto" w:fill="FFFFFF"/>
        <w:spacing w:after="0" w:line="240" w:lineRule="auto"/>
        <w:rPr>
          <w:rFonts w:ascii="Arial" w:eastAsia="Times New Roman" w:hAnsi="Arial" w:cs="Arial"/>
          <w:color w:val="464646"/>
          <w:sz w:val="20"/>
          <w:szCs w:val="20"/>
          <w:lang w:eastAsia="ru-RU"/>
        </w:rPr>
      </w:pPr>
    </w:p>
    <w:p w14:paraId="230B8E22" w14:textId="743D32E7" w:rsidR="00FA0764" w:rsidRPr="00FA0764" w:rsidRDefault="00FA0764" w:rsidP="00FA0764">
      <w:pPr>
        <w:shd w:val="clear" w:color="auto" w:fill="FFFFFF"/>
        <w:spacing w:after="0" w:line="240" w:lineRule="auto"/>
        <w:rPr>
          <w:rFonts w:ascii="Arial" w:eastAsia="Times New Roman" w:hAnsi="Arial" w:cs="Arial"/>
          <w:b/>
          <w:bCs/>
          <w:color w:val="FF0000"/>
          <w:sz w:val="20"/>
          <w:szCs w:val="20"/>
          <w:lang w:eastAsia="ru-RU"/>
        </w:rPr>
      </w:pPr>
      <w:r w:rsidRPr="00FA0764">
        <w:rPr>
          <w:rFonts w:ascii="Arial" w:eastAsia="Times New Roman" w:hAnsi="Arial" w:cs="Arial"/>
          <w:b/>
          <w:bCs/>
          <w:color w:val="FF0000"/>
          <w:sz w:val="20"/>
          <w:szCs w:val="20"/>
          <w:lang w:eastAsia="ru-RU"/>
        </w:rPr>
        <w:t>ССЫЛКА:</w:t>
      </w:r>
    </w:p>
    <w:p w14:paraId="3DCEB8D5" w14:textId="77777777" w:rsidR="00A90EA8" w:rsidRPr="00A90EA8" w:rsidRDefault="00A90EA8" w:rsidP="00A90EA8">
      <w:pPr>
        <w:jc w:val="both"/>
        <w:rPr>
          <w:b/>
          <w:bCs/>
          <w:color w:val="FF0000"/>
        </w:rPr>
      </w:pPr>
    </w:p>
    <w:sectPr w:rsidR="00A90EA8" w:rsidRPr="00A90E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7712C0"/>
    <w:multiLevelType w:val="multilevel"/>
    <w:tmpl w:val="03065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C42"/>
    <w:rsid w:val="00A90EA8"/>
    <w:rsid w:val="00B21C42"/>
    <w:rsid w:val="00BD7B0A"/>
    <w:rsid w:val="00FA0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A79FB"/>
  <w15:chartTrackingRefBased/>
  <w15:docId w15:val="{F5C07D42-0DA6-4791-A48C-CF5AE14B3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306557">
      <w:bodyDiv w:val="1"/>
      <w:marLeft w:val="0"/>
      <w:marRight w:val="0"/>
      <w:marTop w:val="0"/>
      <w:marBottom w:val="0"/>
      <w:divBdr>
        <w:top w:val="none" w:sz="0" w:space="0" w:color="auto"/>
        <w:left w:val="none" w:sz="0" w:space="0" w:color="auto"/>
        <w:bottom w:val="none" w:sz="0" w:space="0" w:color="auto"/>
        <w:right w:val="none" w:sz="0" w:space="0" w:color="auto"/>
      </w:divBdr>
      <w:divsChild>
        <w:div w:id="1914654422">
          <w:marLeft w:val="0"/>
          <w:marRight w:val="0"/>
          <w:marTop w:val="0"/>
          <w:marBottom w:val="0"/>
          <w:divBdr>
            <w:top w:val="single" w:sz="2" w:space="0" w:color="auto"/>
            <w:left w:val="single" w:sz="2" w:space="0" w:color="auto"/>
            <w:bottom w:val="single" w:sz="2" w:space="0" w:color="auto"/>
            <w:right w:val="single" w:sz="2" w:space="0" w:color="auto"/>
          </w:divBdr>
          <w:divsChild>
            <w:div w:id="390158168">
              <w:marLeft w:val="0"/>
              <w:marRight w:val="0"/>
              <w:marTop w:val="0"/>
              <w:marBottom w:val="0"/>
              <w:divBdr>
                <w:top w:val="none" w:sz="0" w:space="0" w:color="auto"/>
                <w:left w:val="none" w:sz="0" w:space="0" w:color="auto"/>
                <w:bottom w:val="none" w:sz="0" w:space="0" w:color="auto"/>
                <w:right w:val="none" w:sz="0" w:space="0" w:color="auto"/>
              </w:divBdr>
              <w:divsChild>
                <w:div w:id="2101025578">
                  <w:marLeft w:val="0"/>
                  <w:marRight w:val="0"/>
                  <w:marTop w:val="0"/>
                  <w:marBottom w:val="0"/>
                  <w:divBdr>
                    <w:top w:val="none" w:sz="0" w:space="0" w:color="auto"/>
                    <w:left w:val="none" w:sz="0" w:space="0" w:color="auto"/>
                    <w:bottom w:val="none" w:sz="0" w:space="0" w:color="auto"/>
                    <w:right w:val="none" w:sz="0" w:space="0" w:color="auto"/>
                  </w:divBdr>
                  <w:divsChild>
                    <w:div w:id="1631863705">
                      <w:marLeft w:val="0"/>
                      <w:marRight w:val="0"/>
                      <w:marTop w:val="0"/>
                      <w:marBottom w:val="0"/>
                      <w:divBdr>
                        <w:top w:val="none" w:sz="0" w:space="0" w:color="auto"/>
                        <w:left w:val="none" w:sz="0" w:space="0" w:color="auto"/>
                        <w:bottom w:val="none" w:sz="0" w:space="0" w:color="auto"/>
                        <w:right w:val="none" w:sz="0" w:space="0" w:color="auto"/>
                      </w:divBdr>
                    </w:div>
                    <w:div w:id="1356882715">
                      <w:marLeft w:val="0"/>
                      <w:marRight w:val="0"/>
                      <w:marTop w:val="0"/>
                      <w:marBottom w:val="0"/>
                      <w:divBdr>
                        <w:top w:val="none" w:sz="0" w:space="0" w:color="auto"/>
                        <w:left w:val="none" w:sz="0" w:space="0" w:color="auto"/>
                        <w:bottom w:val="none" w:sz="0" w:space="0" w:color="auto"/>
                        <w:right w:val="none" w:sz="0" w:space="0" w:color="auto"/>
                      </w:divBdr>
                    </w:div>
                    <w:div w:id="457799982">
                      <w:marLeft w:val="0"/>
                      <w:marRight w:val="0"/>
                      <w:marTop w:val="0"/>
                      <w:marBottom w:val="0"/>
                      <w:divBdr>
                        <w:top w:val="none" w:sz="0" w:space="0" w:color="auto"/>
                        <w:left w:val="none" w:sz="0" w:space="0" w:color="auto"/>
                        <w:bottom w:val="none" w:sz="0" w:space="0" w:color="auto"/>
                        <w:right w:val="none" w:sz="0" w:space="0" w:color="auto"/>
                      </w:divBdr>
                    </w:div>
                    <w:div w:id="240481573">
                      <w:marLeft w:val="0"/>
                      <w:marRight w:val="0"/>
                      <w:marTop w:val="0"/>
                      <w:marBottom w:val="0"/>
                      <w:divBdr>
                        <w:top w:val="none" w:sz="0" w:space="0" w:color="auto"/>
                        <w:left w:val="none" w:sz="0" w:space="0" w:color="auto"/>
                        <w:bottom w:val="none" w:sz="0" w:space="0" w:color="auto"/>
                        <w:right w:val="none" w:sz="0" w:space="0" w:color="auto"/>
                      </w:divBdr>
                    </w:div>
                    <w:div w:id="1095783253">
                      <w:marLeft w:val="0"/>
                      <w:marRight w:val="0"/>
                      <w:marTop w:val="0"/>
                      <w:marBottom w:val="0"/>
                      <w:divBdr>
                        <w:top w:val="none" w:sz="0" w:space="0" w:color="auto"/>
                        <w:left w:val="none" w:sz="0" w:space="0" w:color="auto"/>
                        <w:bottom w:val="none" w:sz="0" w:space="0" w:color="auto"/>
                        <w:right w:val="none" w:sz="0" w:space="0" w:color="auto"/>
                      </w:divBdr>
                    </w:div>
                    <w:div w:id="174616933">
                      <w:marLeft w:val="0"/>
                      <w:marRight w:val="0"/>
                      <w:marTop w:val="0"/>
                      <w:marBottom w:val="0"/>
                      <w:divBdr>
                        <w:top w:val="none" w:sz="0" w:space="0" w:color="auto"/>
                        <w:left w:val="none" w:sz="0" w:space="0" w:color="auto"/>
                        <w:bottom w:val="none" w:sz="0" w:space="0" w:color="auto"/>
                        <w:right w:val="none" w:sz="0" w:space="0" w:color="auto"/>
                      </w:divBdr>
                    </w:div>
                    <w:div w:id="1778021274">
                      <w:marLeft w:val="0"/>
                      <w:marRight w:val="0"/>
                      <w:marTop w:val="0"/>
                      <w:marBottom w:val="0"/>
                      <w:divBdr>
                        <w:top w:val="none" w:sz="0" w:space="0" w:color="auto"/>
                        <w:left w:val="none" w:sz="0" w:space="0" w:color="auto"/>
                        <w:bottom w:val="none" w:sz="0" w:space="0" w:color="auto"/>
                        <w:right w:val="none" w:sz="0" w:space="0" w:color="auto"/>
                      </w:divBdr>
                    </w:div>
                    <w:div w:id="1980769976">
                      <w:marLeft w:val="0"/>
                      <w:marRight w:val="0"/>
                      <w:marTop w:val="0"/>
                      <w:marBottom w:val="0"/>
                      <w:divBdr>
                        <w:top w:val="none" w:sz="0" w:space="0" w:color="auto"/>
                        <w:left w:val="none" w:sz="0" w:space="0" w:color="auto"/>
                        <w:bottom w:val="none" w:sz="0" w:space="0" w:color="auto"/>
                        <w:right w:val="none" w:sz="0" w:space="0" w:color="auto"/>
                      </w:divBdr>
                    </w:div>
                    <w:div w:id="3643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215982">
      <w:bodyDiv w:val="1"/>
      <w:marLeft w:val="0"/>
      <w:marRight w:val="0"/>
      <w:marTop w:val="0"/>
      <w:marBottom w:val="0"/>
      <w:divBdr>
        <w:top w:val="none" w:sz="0" w:space="0" w:color="auto"/>
        <w:left w:val="none" w:sz="0" w:space="0" w:color="auto"/>
        <w:bottom w:val="none" w:sz="0" w:space="0" w:color="auto"/>
        <w:right w:val="none" w:sz="0" w:space="0" w:color="auto"/>
      </w:divBdr>
      <w:divsChild>
        <w:div w:id="346254243">
          <w:marLeft w:val="0"/>
          <w:marRight w:val="0"/>
          <w:marTop w:val="0"/>
          <w:marBottom w:val="0"/>
          <w:divBdr>
            <w:top w:val="single" w:sz="2" w:space="0" w:color="auto"/>
            <w:left w:val="single" w:sz="2" w:space="0" w:color="auto"/>
            <w:bottom w:val="single" w:sz="2" w:space="0" w:color="auto"/>
            <w:right w:val="single" w:sz="2" w:space="0" w:color="auto"/>
          </w:divBdr>
          <w:divsChild>
            <w:div w:id="107824110">
              <w:marLeft w:val="0"/>
              <w:marRight w:val="0"/>
              <w:marTop w:val="0"/>
              <w:marBottom w:val="0"/>
              <w:divBdr>
                <w:top w:val="none" w:sz="0" w:space="0" w:color="auto"/>
                <w:left w:val="none" w:sz="0" w:space="0" w:color="auto"/>
                <w:bottom w:val="none" w:sz="0" w:space="0" w:color="auto"/>
                <w:right w:val="none" w:sz="0" w:space="0" w:color="auto"/>
              </w:divBdr>
              <w:divsChild>
                <w:div w:id="148179842">
                  <w:marLeft w:val="0"/>
                  <w:marRight w:val="0"/>
                  <w:marTop w:val="0"/>
                  <w:marBottom w:val="0"/>
                  <w:divBdr>
                    <w:top w:val="none" w:sz="0" w:space="0" w:color="auto"/>
                    <w:left w:val="none" w:sz="0" w:space="0" w:color="auto"/>
                    <w:bottom w:val="none" w:sz="0" w:space="0" w:color="auto"/>
                    <w:right w:val="none" w:sz="0" w:space="0" w:color="auto"/>
                  </w:divBdr>
                  <w:divsChild>
                    <w:div w:id="50083293">
                      <w:marLeft w:val="0"/>
                      <w:marRight w:val="0"/>
                      <w:marTop w:val="0"/>
                      <w:marBottom w:val="0"/>
                      <w:divBdr>
                        <w:top w:val="none" w:sz="0" w:space="0" w:color="auto"/>
                        <w:left w:val="none" w:sz="0" w:space="0" w:color="auto"/>
                        <w:bottom w:val="none" w:sz="0" w:space="0" w:color="auto"/>
                        <w:right w:val="none" w:sz="0" w:space="0" w:color="auto"/>
                      </w:divBdr>
                    </w:div>
                    <w:div w:id="24721192">
                      <w:marLeft w:val="0"/>
                      <w:marRight w:val="0"/>
                      <w:marTop w:val="0"/>
                      <w:marBottom w:val="0"/>
                      <w:divBdr>
                        <w:top w:val="none" w:sz="0" w:space="0" w:color="auto"/>
                        <w:left w:val="none" w:sz="0" w:space="0" w:color="auto"/>
                        <w:bottom w:val="none" w:sz="0" w:space="0" w:color="auto"/>
                        <w:right w:val="none" w:sz="0" w:space="0" w:color="auto"/>
                      </w:divBdr>
                    </w:div>
                    <w:div w:id="183058799">
                      <w:marLeft w:val="0"/>
                      <w:marRight w:val="0"/>
                      <w:marTop w:val="0"/>
                      <w:marBottom w:val="0"/>
                      <w:divBdr>
                        <w:top w:val="none" w:sz="0" w:space="0" w:color="auto"/>
                        <w:left w:val="none" w:sz="0" w:space="0" w:color="auto"/>
                        <w:bottom w:val="none" w:sz="0" w:space="0" w:color="auto"/>
                        <w:right w:val="none" w:sz="0" w:space="0" w:color="auto"/>
                      </w:divBdr>
                    </w:div>
                    <w:div w:id="1316107307">
                      <w:marLeft w:val="0"/>
                      <w:marRight w:val="0"/>
                      <w:marTop w:val="0"/>
                      <w:marBottom w:val="0"/>
                      <w:divBdr>
                        <w:top w:val="none" w:sz="0" w:space="0" w:color="auto"/>
                        <w:left w:val="none" w:sz="0" w:space="0" w:color="auto"/>
                        <w:bottom w:val="none" w:sz="0" w:space="0" w:color="auto"/>
                        <w:right w:val="none" w:sz="0" w:space="0" w:color="auto"/>
                      </w:divBdr>
                    </w:div>
                    <w:div w:id="1566145549">
                      <w:marLeft w:val="0"/>
                      <w:marRight w:val="0"/>
                      <w:marTop w:val="0"/>
                      <w:marBottom w:val="0"/>
                      <w:divBdr>
                        <w:top w:val="none" w:sz="0" w:space="0" w:color="auto"/>
                        <w:left w:val="none" w:sz="0" w:space="0" w:color="auto"/>
                        <w:bottom w:val="none" w:sz="0" w:space="0" w:color="auto"/>
                        <w:right w:val="none" w:sz="0" w:space="0" w:color="auto"/>
                      </w:divBdr>
                    </w:div>
                    <w:div w:id="855311520">
                      <w:marLeft w:val="0"/>
                      <w:marRight w:val="0"/>
                      <w:marTop w:val="0"/>
                      <w:marBottom w:val="0"/>
                      <w:divBdr>
                        <w:top w:val="none" w:sz="0" w:space="0" w:color="auto"/>
                        <w:left w:val="none" w:sz="0" w:space="0" w:color="auto"/>
                        <w:bottom w:val="none" w:sz="0" w:space="0" w:color="auto"/>
                        <w:right w:val="none" w:sz="0" w:space="0" w:color="auto"/>
                      </w:divBdr>
                    </w:div>
                    <w:div w:id="1959068336">
                      <w:marLeft w:val="0"/>
                      <w:marRight w:val="0"/>
                      <w:marTop w:val="0"/>
                      <w:marBottom w:val="0"/>
                      <w:divBdr>
                        <w:top w:val="none" w:sz="0" w:space="0" w:color="auto"/>
                        <w:left w:val="none" w:sz="0" w:space="0" w:color="auto"/>
                        <w:bottom w:val="none" w:sz="0" w:space="0" w:color="auto"/>
                        <w:right w:val="none" w:sz="0" w:space="0" w:color="auto"/>
                      </w:divBdr>
                    </w:div>
                    <w:div w:id="756941404">
                      <w:marLeft w:val="0"/>
                      <w:marRight w:val="0"/>
                      <w:marTop w:val="0"/>
                      <w:marBottom w:val="0"/>
                      <w:divBdr>
                        <w:top w:val="none" w:sz="0" w:space="0" w:color="auto"/>
                        <w:left w:val="none" w:sz="0" w:space="0" w:color="auto"/>
                        <w:bottom w:val="none" w:sz="0" w:space="0" w:color="auto"/>
                        <w:right w:val="none" w:sz="0" w:space="0" w:color="auto"/>
                      </w:divBdr>
                    </w:div>
                    <w:div w:id="382603191">
                      <w:marLeft w:val="0"/>
                      <w:marRight w:val="0"/>
                      <w:marTop w:val="0"/>
                      <w:marBottom w:val="0"/>
                      <w:divBdr>
                        <w:top w:val="none" w:sz="0" w:space="0" w:color="auto"/>
                        <w:left w:val="none" w:sz="0" w:space="0" w:color="auto"/>
                        <w:bottom w:val="none" w:sz="0" w:space="0" w:color="auto"/>
                        <w:right w:val="none" w:sz="0" w:space="0" w:color="auto"/>
                      </w:divBdr>
                    </w:div>
                    <w:div w:id="2084374231">
                      <w:marLeft w:val="0"/>
                      <w:marRight w:val="0"/>
                      <w:marTop w:val="0"/>
                      <w:marBottom w:val="0"/>
                      <w:divBdr>
                        <w:top w:val="none" w:sz="0" w:space="0" w:color="auto"/>
                        <w:left w:val="none" w:sz="0" w:space="0" w:color="auto"/>
                        <w:bottom w:val="none" w:sz="0" w:space="0" w:color="auto"/>
                        <w:right w:val="none" w:sz="0" w:space="0" w:color="auto"/>
                      </w:divBdr>
                    </w:div>
                    <w:div w:id="1793673155">
                      <w:marLeft w:val="0"/>
                      <w:marRight w:val="0"/>
                      <w:marTop w:val="0"/>
                      <w:marBottom w:val="0"/>
                      <w:divBdr>
                        <w:top w:val="none" w:sz="0" w:space="0" w:color="auto"/>
                        <w:left w:val="none" w:sz="0" w:space="0" w:color="auto"/>
                        <w:bottom w:val="none" w:sz="0" w:space="0" w:color="auto"/>
                        <w:right w:val="none" w:sz="0" w:space="0" w:color="auto"/>
                      </w:divBdr>
                    </w:div>
                    <w:div w:id="372660758">
                      <w:marLeft w:val="0"/>
                      <w:marRight w:val="0"/>
                      <w:marTop w:val="0"/>
                      <w:marBottom w:val="0"/>
                      <w:divBdr>
                        <w:top w:val="none" w:sz="0" w:space="0" w:color="auto"/>
                        <w:left w:val="none" w:sz="0" w:space="0" w:color="auto"/>
                        <w:bottom w:val="none" w:sz="0" w:space="0" w:color="auto"/>
                        <w:right w:val="none" w:sz="0" w:space="0" w:color="auto"/>
                      </w:divBdr>
                    </w:div>
                    <w:div w:id="36290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374696">
      <w:bodyDiv w:val="1"/>
      <w:marLeft w:val="0"/>
      <w:marRight w:val="0"/>
      <w:marTop w:val="0"/>
      <w:marBottom w:val="0"/>
      <w:divBdr>
        <w:top w:val="none" w:sz="0" w:space="0" w:color="auto"/>
        <w:left w:val="none" w:sz="0" w:space="0" w:color="auto"/>
        <w:bottom w:val="none" w:sz="0" w:space="0" w:color="auto"/>
        <w:right w:val="none" w:sz="0" w:space="0" w:color="auto"/>
      </w:divBdr>
      <w:divsChild>
        <w:div w:id="272322966">
          <w:marLeft w:val="0"/>
          <w:marRight w:val="0"/>
          <w:marTop w:val="0"/>
          <w:marBottom w:val="0"/>
          <w:divBdr>
            <w:top w:val="single" w:sz="2" w:space="0" w:color="auto"/>
            <w:left w:val="single" w:sz="2" w:space="0" w:color="auto"/>
            <w:bottom w:val="single" w:sz="2" w:space="0" w:color="auto"/>
            <w:right w:val="single" w:sz="2" w:space="0" w:color="auto"/>
          </w:divBdr>
          <w:divsChild>
            <w:div w:id="1628196880">
              <w:marLeft w:val="0"/>
              <w:marRight w:val="0"/>
              <w:marTop w:val="0"/>
              <w:marBottom w:val="0"/>
              <w:divBdr>
                <w:top w:val="none" w:sz="0" w:space="0" w:color="auto"/>
                <w:left w:val="none" w:sz="0" w:space="0" w:color="auto"/>
                <w:bottom w:val="none" w:sz="0" w:space="0" w:color="auto"/>
                <w:right w:val="none" w:sz="0" w:space="0" w:color="auto"/>
              </w:divBdr>
              <w:divsChild>
                <w:div w:id="1304701807">
                  <w:marLeft w:val="0"/>
                  <w:marRight w:val="0"/>
                  <w:marTop w:val="0"/>
                  <w:marBottom w:val="0"/>
                  <w:divBdr>
                    <w:top w:val="none" w:sz="0" w:space="0" w:color="auto"/>
                    <w:left w:val="none" w:sz="0" w:space="0" w:color="auto"/>
                    <w:bottom w:val="none" w:sz="0" w:space="0" w:color="auto"/>
                    <w:right w:val="none" w:sz="0" w:space="0" w:color="auto"/>
                  </w:divBdr>
                  <w:divsChild>
                    <w:div w:id="810944610">
                      <w:marLeft w:val="0"/>
                      <w:marRight w:val="0"/>
                      <w:marTop w:val="0"/>
                      <w:marBottom w:val="0"/>
                      <w:divBdr>
                        <w:top w:val="none" w:sz="0" w:space="0" w:color="auto"/>
                        <w:left w:val="none" w:sz="0" w:space="0" w:color="auto"/>
                        <w:bottom w:val="none" w:sz="0" w:space="0" w:color="auto"/>
                        <w:right w:val="none" w:sz="0" w:space="0" w:color="auto"/>
                      </w:divBdr>
                    </w:div>
                    <w:div w:id="540823947">
                      <w:marLeft w:val="0"/>
                      <w:marRight w:val="0"/>
                      <w:marTop w:val="0"/>
                      <w:marBottom w:val="0"/>
                      <w:divBdr>
                        <w:top w:val="none" w:sz="0" w:space="0" w:color="auto"/>
                        <w:left w:val="none" w:sz="0" w:space="0" w:color="auto"/>
                        <w:bottom w:val="none" w:sz="0" w:space="0" w:color="auto"/>
                        <w:right w:val="none" w:sz="0" w:space="0" w:color="auto"/>
                      </w:divBdr>
                    </w:div>
                    <w:div w:id="1436632338">
                      <w:marLeft w:val="0"/>
                      <w:marRight w:val="0"/>
                      <w:marTop w:val="0"/>
                      <w:marBottom w:val="0"/>
                      <w:divBdr>
                        <w:top w:val="none" w:sz="0" w:space="0" w:color="auto"/>
                        <w:left w:val="none" w:sz="0" w:space="0" w:color="auto"/>
                        <w:bottom w:val="none" w:sz="0" w:space="0" w:color="auto"/>
                        <w:right w:val="none" w:sz="0" w:space="0" w:color="auto"/>
                      </w:divBdr>
                    </w:div>
                    <w:div w:id="1926067012">
                      <w:marLeft w:val="0"/>
                      <w:marRight w:val="0"/>
                      <w:marTop w:val="0"/>
                      <w:marBottom w:val="0"/>
                      <w:divBdr>
                        <w:top w:val="none" w:sz="0" w:space="0" w:color="auto"/>
                        <w:left w:val="none" w:sz="0" w:space="0" w:color="auto"/>
                        <w:bottom w:val="none" w:sz="0" w:space="0" w:color="auto"/>
                        <w:right w:val="none" w:sz="0" w:space="0" w:color="auto"/>
                      </w:divBdr>
                    </w:div>
                    <w:div w:id="729809089">
                      <w:marLeft w:val="0"/>
                      <w:marRight w:val="0"/>
                      <w:marTop w:val="0"/>
                      <w:marBottom w:val="0"/>
                      <w:divBdr>
                        <w:top w:val="none" w:sz="0" w:space="0" w:color="auto"/>
                        <w:left w:val="none" w:sz="0" w:space="0" w:color="auto"/>
                        <w:bottom w:val="none" w:sz="0" w:space="0" w:color="auto"/>
                        <w:right w:val="none" w:sz="0" w:space="0" w:color="auto"/>
                      </w:divBdr>
                    </w:div>
                    <w:div w:id="19746304">
                      <w:marLeft w:val="0"/>
                      <w:marRight w:val="0"/>
                      <w:marTop w:val="0"/>
                      <w:marBottom w:val="0"/>
                      <w:divBdr>
                        <w:top w:val="none" w:sz="0" w:space="0" w:color="auto"/>
                        <w:left w:val="none" w:sz="0" w:space="0" w:color="auto"/>
                        <w:bottom w:val="none" w:sz="0" w:space="0" w:color="auto"/>
                        <w:right w:val="none" w:sz="0" w:space="0" w:color="auto"/>
                      </w:divBdr>
                    </w:div>
                    <w:div w:id="1978222817">
                      <w:marLeft w:val="0"/>
                      <w:marRight w:val="0"/>
                      <w:marTop w:val="0"/>
                      <w:marBottom w:val="0"/>
                      <w:divBdr>
                        <w:top w:val="none" w:sz="0" w:space="0" w:color="auto"/>
                        <w:left w:val="none" w:sz="0" w:space="0" w:color="auto"/>
                        <w:bottom w:val="none" w:sz="0" w:space="0" w:color="auto"/>
                        <w:right w:val="none" w:sz="0" w:space="0" w:color="auto"/>
                      </w:divBdr>
                    </w:div>
                    <w:div w:id="2121023899">
                      <w:marLeft w:val="0"/>
                      <w:marRight w:val="0"/>
                      <w:marTop w:val="0"/>
                      <w:marBottom w:val="0"/>
                      <w:divBdr>
                        <w:top w:val="none" w:sz="0" w:space="0" w:color="auto"/>
                        <w:left w:val="none" w:sz="0" w:space="0" w:color="auto"/>
                        <w:bottom w:val="none" w:sz="0" w:space="0" w:color="auto"/>
                        <w:right w:val="none" w:sz="0" w:space="0" w:color="auto"/>
                      </w:divBdr>
                    </w:div>
                    <w:div w:id="1737246275">
                      <w:marLeft w:val="0"/>
                      <w:marRight w:val="0"/>
                      <w:marTop w:val="0"/>
                      <w:marBottom w:val="0"/>
                      <w:divBdr>
                        <w:top w:val="none" w:sz="0" w:space="0" w:color="auto"/>
                        <w:left w:val="none" w:sz="0" w:space="0" w:color="auto"/>
                        <w:bottom w:val="none" w:sz="0" w:space="0" w:color="auto"/>
                        <w:right w:val="none" w:sz="0" w:space="0" w:color="auto"/>
                      </w:divBdr>
                    </w:div>
                    <w:div w:id="356008042">
                      <w:marLeft w:val="0"/>
                      <w:marRight w:val="0"/>
                      <w:marTop w:val="0"/>
                      <w:marBottom w:val="0"/>
                      <w:divBdr>
                        <w:top w:val="none" w:sz="0" w:space="0" w:color="auto"/>
                        <w:left w:val="none" w:sz="0" w:space="0" w:color="auto"/>
                        <w:bottom w:val="none" w:sz="0" w:space="0" w:color="auto"/>
                        <w:right w:val="none" w:sz="0" w:space="0" w:color="auto"/>
                      </w:divBdr>
                    </w:div>
                    <w:div w:id="1133476906">
                      <w:marLeft w:val="0"/>
                      <w:marRight w:val="0"/>
                      <w:marTop w:val="0"/>
                      <w:marBottom w:val="0"/>
                      <w:divBdr>
                        <w:top w:val="none" w:sz="0" w:space="0" w:color="auto"/>
                        <w:left w:val="none" w:sz="0" w:space="0" w:color="auto"/>
                        <w:bottom w:val="none" w:sz="0" w:space="0" w:color="auto"/>
                        <w:right w:val="none" w:sz="0" w:space="0" w:color="auto"/>
                      </w:divBdr>
                    </w:div>
                    <w:div w:id="231627803">
                      <w:marLeft w:val="0"/>
                      <w:marRight w:val="0"/>
                      <w:marTop w:val="0"/>
                      <w:marBottom w:val="0"/>
                      <w:divBdr>
                        <w:top w:val="none" w:sz="0" w:space="0" w:color="auto"/>
                        <w:left w:val="none" w:sz="0" w:space="0" w:color="auto"/>
                        <w:bottom w:val="none" w:sz="0" w:space="0" w:color="auto"/>
                        <w:right w:val="none" w:sz="0" w:space="0" w:color="auto"/>
                      </w:divBdr>
                    </w:div>
                    <w:div w:id="141191822">
                      <w:marLeft w:val="0"/>
                      <w:marRight w:val="0"/>
                      <w:marTop w:val="0"/>
                      <w:marBottom w:val="0"/>
                      <w:divBdr>
                        <w:top w:val="none" w:sz="0" w:space="0" w:color="auto"/>
                        <w:left w:val="none" w:sz="0" w:space="0" w:color="auto"/>
                        <w:bottom w:val="none" w:sz="0" w:space="0" w:color="auto"/>
                        <w:right w:val="none" w:sz="0" w:space="0" w:color="auto"/>
                      </w:divBdr>
                    </w:div>
                    <w:div w:id="173631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isk.yandex.ru/d/uCZe2vgXIj26X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suslugi.ru/10066/1" TargetMode="External"/><Relationship Id="rId5" Type="http://schemas.openxmlformats.org/officeDocument/2006/relationships/hyperlink" Target="https://dtech.sk.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1548</Words>
  <Characters>8825</Characters>
  <Application>Microsoft Office Word</Application>
  <DocSecurity>0</DocSecurity>
  <Lines>73</Lines>
  <Paragraphs>20</Paragraphs>
  <ScaleCrop>false</ScaleCrop>
  <Company/>
  <LinksUpToDate>false</LinksUpToDate>
  <CharactersWithSpaces>10353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2023-04-11T10:27:00Z</dcterms:created>
  <dcterms:modified xsi:type="dcterms:W3CDTF">2023-04-11T10:31:00Z</dcterms:modified>
</cp:coreProperties>
</file>